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</w:t>
      </w:r>
      <w:r>
        <w:rPr>
          <w:rFonts w:cs="Calibri" w:ascii="Calibri" w:hAnsi="Calibri"/>
          <w:b/>
          <w:sz w:val="30"/>
          <w:szCs w:val="30"/>
        </w:rPr>
        <w:t>.7.2023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Sono in corso in questi giorni a Villanova di Bagnacavallo le opere di rifacimento delle coperture del circolo tennis e del campo sportivo della frazione.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L’intervento, per un importo di circa 30mila euro, prevede l’impermeabilizzazione della copertura degli spogliatoi del campo sportivo e il completo rifacimento del tetto dei locali a servizio del circolo tennis.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Le opere, eseguite dalla ditta Ab2000 di Lugo, sono interamente finanziate dal Comune.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 xml:space="preserve">«È molto importante per l’amministrazione comunale di Bagnacavallo – sottolinea l’assessore ai Lavori pubblici e allo Sport Francesco Ravagli – garantire una continua manutenzione degli impianti sportivi del territorio per permettere </w:t>
      </w:r>
      <w:r>
        <w:rPr>
          <w:rFonts w:cs="Calibri" w:ascii="Calibri" w:hAnsi="Calibri"/>
          <w:bCs/>
          <w:sz w:val="26"/>
          <w:szCs w:val="26"/>
        </w:rPr>
        <w:t xml:space="preserve">a tutti coloro che ne usufruiscono e </w:t>
      </w:r>
      <w:r>
        <w:rPr>
          <w:rFonts w:cs="Calibri" w:ascii="Calibri" w:hAnsi="Calibri"/>
          <w:bCs/>
          <w:sz w:val="26"/>
          <w:szCs w:val="26"/>
        </w:rPr>
        <w:t>alle nostre associazioni</w:t>
      </w:r>
      <w:r>
        <w:rPr>
          <w:rFonts w:cs="Calibri" w:ascii="Calibri" w:hAnsi="Calibri"/>
          <w:bCs/>
          <w:sz w:val="26"/>
          <w:szCs w:val="26"/>
        </w:rPr>
        <w:t xml:space="preserve"> di poter svolgere la pratica sportiva nella maniera più sicura e confortevole possibile.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Su questa linea abbiamo già in programma per i prossimi mesi altri importanti interventi che riguarderanno la piastra polivalente e il campo sportivo di Bagnacavallo.»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sz w:val="26"/>
          <w:szCs w:val="26"/>
        </w:rPr>
      </w:pPr>
      <w:bookmarkStart w:id="0" w:name="__DdeLink__48_6186192661"/>
      <w:bookmarkStart w:id="1" w:name="__DdeLink__48_6186192661"/>
      <w:bookmarkEnd w:id="1"/>
      <w:r>
        <w:rPr>
          <w:rFonts w:ascii="Calibri" w:hAnsi="Calibri"/>
          <w:bCs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</w:r>
    </w:p>
    <w:p>
      <w:pPr>
        <w:pStyle w:val="Standard"/>
        <w:ind w:firstLine="113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</w:t>
      </w:r>
      <w:r>
        <w:rPr>
          <w:rFonts w:cs="Calibri" w:ascii="Calibri" w:hAnsi="Calibri"/>
          <w:i/>
          <w:iCs/>
          <w:sz w:val="26"/>
          <w:szCs w:val="26"/>
        </w:rPr>
        <w:t>64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cs="Calibri" w:ascii="Calibri" w:hAnsi="Calibri"/>
          <w:i/>
          <w:iCs/>
          <w:sz w:val="26"/>
          <w:szCs w:val="26"/>
        </w:rPr>
        <w:t>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855" cy="66865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240" cy="66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8.55pt;height:5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820" cy="90360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120" cy="90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6.5pt;height:71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ListLabel1" w:customStyle="1">
    <w:name w:val="ListLabel 1"/>
    <w:qFormat/>
    <w:rsid w:val="007262e5"/>
    <w:rPr>
      <w:rFonts w:cs="Courier New"/>
    </w:rPr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Collabora_Office/5.3.10.47$Windows_x86 LibreOffice_project/64211812ee5c3454c64c34ed2295b8015635b057</Application>
  <Pages>1</Pages>
  <Words>177</Words>
  <Characters>1088</Characters>
  <CharactersWithSpaces>1258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dcterms:modified xsi:type="dcterms:W3CDTF">2023-07-20T10:29:27Z</dcterms:modified>
  <cp:revision>11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