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28.4.2022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L’associazione Cittadino Attivo, in collaborazione con Ge.Ne.Ra Ravenna e con il patrocinio del Comune di Bagnacavallo, invita la cittadinanza il 6 maggio alla terza “Raccolta della speranza”, raccolta differenziata di rifiuti in memoria di Angelo Vassallo.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«La nostra azione ha come obiettivi la memoria di un sindaco illuminato e la partecipazione di tutti – sottolineano gli organizzatori – come segno di rispetto e di cura verso l’ambiente in cui viviamo.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Sono i paesi che fanno il paese, la vera ricchezza è il posto in cui si vive, amava infatti ricordare Angelo Vassallo, il “sindaco pescatore”, esempio di buon amministratore, attento ai beni comuni, alla legalità e all’ambiente, ucciso a Pollica, in provincia di Salerno, il 5 settembre 2010.»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L’iniziativa è in programma sabato 6 maggio con ritrovo alle 14.15 in via Enzo Ferrari, vicino alla rotonda dell’autostrada (zona GF), per procedere poi alla raccolta di rifiuti in gruppi organizzati e dislocati in vari punti di Bagnacavallo. Si raccoglieranno in particolare mozziconi di sigarette, carta, plastica, lattine e vetro.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L’invito è a presentarsi muniti di gilet colorati gialli o arancioni.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Il ritrovo a fine raccolta è programmato per le 17.15 presso il parco pubblico di via Togliatti, dove i</w:t>
      </w:r>
      <w:r>
        <w:rPr>
          <w:rStyle w:val="Carpredefinitoparagrafo"/>
          <w:rFonts w:ascii="Calibri" w:hAnsi="Calibri"/>
          <w:sz w:val="26"/>
          <w:szCs w:val="26"/>
        </w:rPr>
        <w:t>nterverrà una rappresentanza dell’Amministrazione comunale.</w:t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164-23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155" cy="6559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64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55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0070" cy="6407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52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pt;height:50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0070" cy="64071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52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pt;height:50.3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Collabora_Office/5.3.10.47$Windows_x86 LibreOffice_project/64211812ee5c3454c64c34ed2295b8015635b057</Application>
  <Pages>1</Pages>
  <Words>232</Words>
  <Characters>1347</Characters>
  <CharactersWithSpaces>1571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2023-04-28T12:49:02Z</dcterms:modified>
  <cp:revision>6</cp:revision>
  <dc:subject/>
  <dc:title>Comunicato stampa</dc:title>
</cp:coreProperties>
</file>