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7.3.2023</w:t>
      </w:r>
    </w:p>
    <w:p>
      <w:pPr>
        <w:pStyle w:val="Normal"/>
        <w:ind w:left="0" w:right="0" w:hanging="0"/>
        <w:jc w:val="center"/>
        <w:rPr>
          <w:rFonts w:ascii="Calibri" w:hAnsi="Calibri" w:eastAsia="Times New Roman" w:cs="Calibri"/>
          <w:color w:val="121212"/>
          <w:sz w:val="26"/>
          <w:szCs w:val="26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Oltre mille persone hanno partecipato domenica 5 marzo “Alla corte di Re Carnevallo”, il carnevale di Bagnacavallo.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Organizzato dalla Pro Loco in collaborazione con la rete di imprese “Bagnacavallo fa Centro” e le associazioni di volontaria</w:t>
      </w: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t</w:t>
      </w: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o del territorio, il Carnevallo si è svolto nel pomeriggio in piazza della Libertà con musica, truccabimbi, giochi promossi dagli animatori, giochi da tavolo, bolle di sapone, baby dance e balli.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Alle 16.30 è arrivato il Re Carnevallo circondato dall’entusia</w:t>
      </w: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>s</w:t>
      </w: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  <w:t xml:space="preserve">mo di bambine e bambini. 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eastAsia="Times New Roman" w:cs="Calibri"/>
          <w:color w:val="121212"/>
          <w:sz w:val="26"/>
          <w:szCs w:val="26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>Gli organizzatori, particolarmente soddisfatti per la partecipazione e il gradimento del pubblico, danno appuntamento al prossimo anno con le nuove prodezze del Re Carnevallo.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Style w:val="CollegamentoInternet"/>
          <w:rFonts w:ascii="Calibri" w:hAnsi="Calibri" w:eastAsia="Times New Roman" w:cs="Calibri"/>
          <w:color w:val="121212"/>
          <w:sz w:val="26"/>
          <w:szCs w:val="26"/>
          <w:u w:val="none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6"/>
          <w:szCs w:val="26"/>
          <w:u w:val="none"/>
        </w:rPr>
        <w:t>(86-23)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0185" cy="6419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9600" cy="64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45pt;height:50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08150" cy="6419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7480" cy="64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4pt;height:50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Collabora_Office/5.3.10.47$Windows_x86 LibreOffice_project/64211812ee5c3454c64c34ed2295b8015635b057</Application>
  <Pages>1</Pages>
  <Words>135</Words>
  <Characters>824</Characters>
  <CharactersWithSpaces>951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2023-03-07T11:22:22Z</dcterms:modified>
  <cp:revision>6</cp:revision>
  <dc:subject/>
  <dc:title>Comunicato stampa</dc:title>
</cp:coreProperties>
</file>