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.4.2023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2452_2267950774"/>
      <w:r>
        <w:rPr>
          <w:rFonts w:cs="Calibri" w:ascii="Calibri" w:hAnsi="Calibri"/>
          <w:color w:val="000000"/>
          <w:sz w:val="26"/>
          <w:szCs w:val="26"/>
        </w:rPr>
        <w:t>Sono partiti da alcuni giorni come da programma gli sfalci delle aree verdi e dei parchi del comune di Bagnacavallo. Si tratta del primo dei cinque tagli dell’erba previsti nel corso dell’anno.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L’inizio degli sfalci è avvenuto con qualche settimana di anticipo rispetto agli anni scorsi per dare la possibilità ai cittadini di usufruire al meglio del verde non appena la bella stagione lo consentirà.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È in corso inoltre la pulizia dalle erbe infestanti di marciapiedi e centro storico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«Sappiamo come la cura del verde – sottolinea l’assessore a Servizi generali e Patrimonio Alfeo Zanelli – sia importante per il decoro dei nostri paesi.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Sappiamo anche che il tema porta con sé discussioni legittime dovute ai tempi di sfalcio e in quali zone si interviene prima. Servono infatti quattro settimane per completare lo sfalcio del territorio comunale, e l’erba cresce in fretta in modo uniforme ovunque. Perciò quest’anno, per ragioni di equità, abbiamo </w:t>
      </w:r>
      <w:r>
        <w:rPr>
          <w:rFonts w:cs="Calibri" w:ascii="Calibri" w:hAnsi="Calibri"/>
          <w:color w:val="000000"/>
          <w:sz w:val="26"/>
          <w:szCs w:val="26"/>
        </w:rPr>
        <w:t>iniziato</w:t>
      </w:r>
      <w:r>
        <w:rPr>
          <w:rFonts w:cs="Calibri" w:ascii="Calibri" w:hAnsi="Calibri"/>
          <w:color w:val="000000"/>
          <w:sz w:val="26"/>
          <w:szCs w:val="26"/>
        </w:rPr>
        <w:t xml:space="preserve"> dalle aree che negli ultimi anni erano state sfalciate alla fine del primo giro.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A</w:t>
      </w:r>
      <w:r>
        <w:rPr>
          <w:rFonts w:cs="Calibri" w:ascii="Calibri" w:hAnsi="Calibri"/>
          <w:color w:val="000000"/>
          <w:sz w:val="26"/>
          <w:szCs w:val="26"/>
        </w:rPr>
        <w:t>ccanto al lavoro dell’ente pubblico – aggiunge Zanelli – confidiamo nella collaborazione della cittadinanza, che è fondamentale per due ragioni: il rispetto del verde pubblico da un lato e, dall’altro, la cura di spazi verdi privati e la pulizia d</w:t>
      </w:r>
      <w:r>
        <w:rPr>
          <w:rFonts w:cs="Calibri" w:ascii="Calibri" w:hAnsi="Calibri"/>
          <w:color w:val="000000"/>
          <w:sz w:val="26"/>
          <w:szCs w:val="26"/>
        </w:rPr>
        <w:t>e</w:t>
      </w:r>
      <w:r>
        <w:rPr>
          <w:rFonts w:cs="Calibri" w:ascii="Calibri" w:hAnsi="Calibri"/>
          <w:color w:val="000000"/>
          <w:sz w:val="26"/>
          <w:szCs w:val="26"/>
        </w:rPr>
        <w:t>lle erbacce d</w:t>
      </w:r>
      <w:r>
        <w:rPr>
          <w:rFonts w:cs="Calibri" w:ascii="Calibri" w:hAnsi="Calibri"/>
          <w:color w:val="000000"/>
          <w:sz w:val="26"/>
          <w:szCs w:val="26"/>
        </w:rPr>
        <w:t>a</w:t>
      </w:r>
      <w:r>
        <w:rPr>
          <w:rFonts w:cs="Calibri" w:ascii="Calibri" w:hAnsi="Calibri"/>
          <w:color w:val="000000"/>
          <w:sz w:val="26"/>
          <w:szCs w:val="26"/>
        </w:rPr>
        <w:t>l fronte delle abitazioni. Auspichiamo anche una sempre maggiore sensibilità nell’utilizzo corretto dei contenitori per lo smaltimento dell’erba.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1" w:name="__DdeLink__2452_2267950774"/>
      <w:bookmarkStart w:id="2" w:name="__DdeLink__2291_2267950774"/>
      <w:bookmarkEnd w:id="2"/>
      <w:bookmarkEnd w:id="1"/>
      <w:r>
        <w:rPr>
          <w:rFonts w:cs="Calibri" w:ascii="Calibri" w:hAnsi="Calibri"/>
          <w:color w:val="000000"/>
          <w:sz w:val="26"/>
          <w:szCs w:val="26"/>
        </w:rPr>
        <w:t xml:space="preserve">Soltanto questo impegno congiunto – conclude l’assessore – può garantire il risultato che tutti vogliamo: la sempre maggiore vivibilità, il decoro e la valorizzazione della città e del territorio.»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(151-23)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220" cy="66802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2135" cy="65278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95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2770" cy="65341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2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pt;height:51.3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Collabora_Office/5.3.10.47$Windows_x86 LibreOffice_project/64211812ee5c3454c64c34ed2295b8015635b057</Application>
  <Pages>1</Pages>
  <Words>284</Words>
  <Characters>1635</Characters>
  <CharactersWithSpaces>1915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2023-04-19T13:01:57Z</dcterms:modified>
  <cp:revision>58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