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bookmarkStart w:id="2" w:name="__DdeLink__2739_2263256175"/>
      <w:bookmarkStart w:id="3" w:name="__DdeLink__150_2400780959"/>
      <w:bookmarkStart w:id="4" w:name="__DdeLink__218_3616444578"/>
      <w:bookmarkStart w:id="5" w:name="__DdeLink__1568_363887998"/>
      <w:bookmarkStart w:id="6" w:name="__DdeLink__3500_2263256175"/>
      <w:bookmarkEnd w:id="3"/>
      <w:bookmarkEnd w:id="4"/>
      <w:bookmarkEnd w:id="5"/>
      <w:bookmarkEnd w:id="6"/>
      <w:r>
        <w:rPr>
          <w:rFonts w:cs="Calibri" w:ascii="Calibri" w:hAnsi="Calibri" w:asciiTheme="minorHAnsi" w:cstheme="minorHAnsi" w:hAnsiTheme="minorHAnsi"/>
          <w:sz w:val="26"/>
          <w:szCs w:val="26"/>
        </w:rPr>
        <w:t>Emergenza maltempo nel comune di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 xml:space="preserve">Continua a migliorare la situazione allagamenti a Bagnacavallo e proseguono le operazioni di </w:t>
      </w:r>
      <w:r>
        <w:rPr>
          <w:rFonts w:cs="Calibri" w:ascii="Calibri" w:hAnsi="Calibri" w:cstheme="minorHAnsi"/>
          <w:color w:val="auto"/>
          <w:sz w:val="26"/>
          <w:szCs w:val="26"/>
        </w:rPr>
        <w:t xml:space="preserve">soccorso e assistenza nelle zone allagate, dove da questa mattina opera la Protezione Civile lombarda affiancata dal Gruppo comunale di Protezione civile.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5"/>
          <w:szCs w:val="25"/>
        </w:rPr>
      </w:pPr>
      <w:r>
        <w:rPr>
          <w:rFonts w:cs="Calibri" w:ascii="Calibri" w:hAnsi="Calibri" w:cstheme="minorHAnsi"/>
          <w:color w:val="auto"/>
          <w:sz w:val="26"/>
          <w:szCs w:val="26"/>
        </w:rPr>
        <w:t xml:space="preserve">È stata riaperta la via Albergone nei pressi del ponte sul Fosso Vecchio </w:t>
      </w:r>
      <w:r>
        <w:rPr>
          <w:rFonts w:cs="Calibri" w:ascii="Calibri" w:hAnsi="Calibri" w:cstheme="minorHAnsi"/>
          <w:color w:val="auto"/>
          <w:sz w:val="26"/>
          <w:szCs w:val="26"/>
        </w:rPr>
        <w:t>a Bagnacavallo</w:t>
      </w:r>
      <w:r>
        <w:rPr>
          <w:rFonts w:cs="Calibri" w:ascii="Calibri" w:hAnsi="Calibri" w:cstheme="minorHAnsi"/>
          <w:color w:val="auto"/>
          <w:sz w:val="26"/>
          <w:szCs w:val="26"/>
        </w:rPr>
        <w:t>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ascii="Calibri" w:hAnsi="Calibri" w:cstheme="minorHAnsi"/>
          <w:color w:val="auto"/>
          <w:sz w:val="26"/>
          <w:szCs w:val="26"/>
        </w:rPr>
        <w:t>A Villanova è operativo presso il Palazzone in piazza Lieto Pezzi un centro di gestione dell’emergenza a supporto della cittadinanza.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color w:val="auto"/>
          <w:sz w:val="26"/>
          <w:szCs w:val="26"/>
        </w:rPr>
        <w:t>È online un sito rivolto ai volontari che vogliono segnalare la propria disponibilità ad aiutare i cittadini dei Comuni della Bassa Romagna colpiti dalle disastrose alluvioni degli ultimi giorni.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5"/>
          <w:szCs w:val="25"/>
        </w:rPr>
      </w:pPr>
      <w:r>
        <w:rPr>
          <w:rFonts w:cs="Calibri" w:ascii="Calibri" w:hAnsi="Calibri" w:cstheme="minorHAnsi"/>
          <w:color w:val="auto"/>
          <w:sz w:val="26"/>
          <w:szCs w:val="26"/>
        </w:rPr>
        <w:t>Il sito è </w:t>
      </w:r>
      <w:bookmarkStart w:id="7" w:name="__DdeLink__215_4116408717"/>
      <w:r>
        <w:rPr>
          <w:rFonts w:cs="Calibri" w:ascii="Calibri" w:hAnsi="Calibri" w:cstheme="minorHAnsi"/>
          <w:color w:val="auto"/>
          <w:sz w:val="26"/>
          <w:szCs w:val="26"/>
        </w:rPr>
        <w:t>www.volontarisos.it</w:t>
      </w:r>
      <w:bookmarkEnd w:id="7"/>
      <w:r>
        <w:rPr>
          <w:rFonts w:cs="Calibri" w:ascii="Calibri" w:hAnsi="Calibri" w:cstheme="minorHAnsi"/>
          <w:color w:val="auto"/>
          <w:sz w:val="26"/>
          <w:szCs w:val="26"/>
        </w:rPr>
        <w:t>: basta registrarsi e indicare a quali attività e turni si vuole partecipare, a Bagnacavallo e nelle altre zone colpite.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5"/>
          <w:szCs w:val="25"/>
        </w:rPr>
      </w:pPr>
      <w:r>
        <w:rPr>
          <w:rFonts w:cs="Calibri" w:ascii="Calibri" w:hAnsi="Calibri" w:cstheme="minorHAnsi"/>
          <w:color w:val="auto"/>
          <w:sz w:val="26"/>
          <w:szCs w:val="26"/>
        </w:rPr>
        <w:t>Raccomandiamo a tutte le persone che vogliono partecipare alle attività di volontariato di prestare la massima attenzione e spostarsi solo in condizioni di sicurezza. Il territorio della Bassa Romagna è ancora colpito dagli allagamenti in molte zone.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color w:val="auto"/>
          <w:sz w:val="26"/>
          <w:szCs w:val="26"/>
        </w:rPr>
        <w:t>Per chi non può dare il proprio aiuto in loco e vuole comunque sostenere i territori alluvionati, è stata attivata una raccolta fondi (attraverso Satispay, PagoPa o bonifico). Tutte le informazioni sono sul sito </w:t>
      </w:r>
      <w:hyperlink r:id="rId2">
        <w:r>
          <w:rPr>
            <w:rStyle w:val="CollegamentoInternet"/>
            <w:rFonts w:cs="Calibri" w:ascii="Calibri" w:hAnsi="Calibri" w:cstheme="minorHAnsi"/>
            <w:color w:val="auto"/>
            <w:sz w:val="26"/>
            <w:szCs w:val="26"/>
            <w:u w:val="none"/>
          </w:rPr>
          <w:t>www.labassaromagna.it</w:t>
        </w:r>
      </w:hyperlink>
    </w:p>
    <w:p>
      <w:pPr>
        <w:pStyle w:val="Corpodeltesto"/>
        <w:ind w:firstLine="113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auto"/>
          <w:sz w:val="25"/>
          <w:szCs w:val="25"/>
        </w:rPr>
      </w:pPr>
      <w:r>
        <w:rPr>
          <w:rFonts w:cs="Calibri" w:ascii="Calibri" w:hAnsi="Calibri" w:cstheme="minorHAnsi"/>
          <w:color w:val="auto"/>
          <w:sz w:val="26"/>
          <w:szCs w:val="26"/>
        </w:rPr>
        <w:t>Ricordiamo che per quanto riguarda il territorio di Bagnacavallo per richiedere l’intervento dei volontari nella propria abitazione o azienda basta chiamare il Comune al numero 0545 1816507, attivo tutti i giorni dalle 8 alle 18.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 xml:space="preserve">«Il nostro impegno è massimo sin dall’inizio della prima alluvione – ha commentato la sindaca Eleonora Proni – ma l’eccezionalità di due fenomeni estremi a così breve distanza l’uno dall’altro ha creato enormi disagi e sofferenze. Ora siamo ancora a lottare con l’emergenza, ma è già chiaro a tutti che la ripresa avrà un costo altissimo. La nostra popolazione, come sappiamo, ha enormi risorse morali e fortissima volontà, le nostre istituzioni sono solide e solidali, tuttavia è assolutamente necessario, come ribadito poco fa dal presidente Anci, che il governo cominci ad assumere provvedimenti in favore dei Comuni disastrati.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>È fondamentale che cittadini, imprese e territori – ha concluso la sindaca – si vedano riconosciuti i risarcimenti necessari per poter ripartire, che siano spostate le scadenze fiscali, che le aziende siano aiutate a sospendere i pagamenti e tutti coloro che ne hanno diritto ottengano i dovuti rimborsi.»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>Questi i numeri per le emergenze: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>0545 1816507 (numero unico del Comune di Bagnacavallo per segnalazioni e necessità dovute all’alluvione – ore 8-18);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>115 (Vigili del Fuoco);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6"/>
          <w:szCs w:val="26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Info:</w:t>
      </w:r>
      <w:bookmarkStart w:id="8" w:name="__DdeLink__266_2263256175"/>
      <w:bookmarkEnd w:id="8"/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 xml:space="preserve"> </w:t>
      </w:r>
      <w:hyperlink r:id="rId3">
        <w:bookmarkEnd w:id="2"/>
        <w:r>
          <w:rPr>
            <w:rStyle w:val="CollegamentoInternet"/>
            <w:rFonts w:cs="Calibri" w:ascii="Calibri" w:hAnsi="Calibri" w:asciiTheme="minorHAnsi" w:cstheme="minorHAnsi" w:hAnsiTheme="minorHAnsi"/>
            <w:sz w:val="26"/>
            <w:szCs w:val="26"/>
            <w:highlight w:val="white"/>
            <w:lang w:eastAsia="it-IT"/>
          </w:rPr>
          <w:t>www.comune.bagnacavallo.ra.it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 w:cstheme="minorHAnsi"/>
          <w:i w:val="false"/>
          <w:iCs w:val="false"/>
          <w:sz w:val="26"/>
          <w:szCs w:val="26"/>
        </w:rPr>
        <w:t>Facebook e Instagram: @comunebagnacavallo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(195/23)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C06B09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1625" cy="73342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040" cy="73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.65pt;height:57.65pt" wp14:anchorId="4C06B09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C06B09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9590" cy="73342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8920" cy="73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1.6pt;height:57.65pt" wp14:anchorId="4C06B09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bassaromagna.it/" TargetMode="External"/><Relationship Id="rId3" Type="http://schemas.openxmlformats.org/officeDocument/2006/relationships/hyperlink" Target="http://www.comune.bagnacavallo.r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Collabora_Office/5.3.10.47$Windows_x86 LibreOffice_project/64211812ee5c3454c64c34ed2295b8015635b057</Application>
  <Pages>2</Pages>
  <Words>454</Words>
  <Characters>2672</Characters>
  <CharactersWithSpaces>3111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2023-05-18T16:52:20Z</cp:lastPrinted>
  <dcterms:modified xsi:type="dcterms:W3CDTF">2023-05-20T14:29:03Z</dcterms:modified>
  <cp:revision>56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