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.5.2023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Emergenza maltempo: il punto del Comune di Bagnacavallo.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C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ontinuano i necessari interventi di </w:t>
      </w:r>
      <w:r>
        <w:rPr>
          <w:rFonts w:cs="Calibri" w:ascii="Calibri" w:hAnsi="Calibri"/>
          <w:b/>
          <w:bCs/>
          <w:sz w:val="25"/>
          <w:szCs w:val="25"/>
        </w:rPr>
        <w:t>ripristino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su tutto il territorio bagnacavallese coordinati dal Centro operativo comunale (C</w:t>
      </w:r>
      <w:r>
        <w:rPr>
          <w:rFonts w:cs="Calibri" w:ascii="Calibri" w:hAnsi="Calibri"/>
          <w:b w:val="false"/>
          <w:bCs w:val="false"/>
          <w:sz w:val="25"/>
          <w:szCs w:val="25"/>
        </w:rPr>
        <w:t>oc</w:t>
      </w:r>
      <w:r>
        <w:rPr>
          <w:rFonts w:cs="Calibri" w:ascii="Calibri" w:hAnsi="Calibri"/>
          <w:b w:val="false"/>
          <w:bCs w:val="false"/>
          <w:sz w:val="25"/>
          <w:szCs w:val="25"/>
        </w:rPr>
        <w:t>) con il supporto de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lla Protezione Civile: la situazione complessiva è in costante miglioramento.</w:t>
      </w:r>
    </w:p>
    <w:p>
      <w:pPr>
        <w:pStyle w:val="Corpodeltesto"/>
        <w:ind w:firstLine="113"/>
        <w:rPr>
          <w:rFonts w:eastAsia="Times New Roman" w:cs="Calibri"/>
          <w:b w:val="false"/>
          <w:b w:val="false"/>
          <w:bCs w:val="false"/>
          <w:color w:val="auto"/>
          <w:lang w:val="it-IT" w:eastAsia="zh-CN" w:bidi="ar-SA"/>
        </w:rPr>
      </w:pPr>
      <w:r>
        <w:rPr>
          <w:rFonts w:eastAsia="Times New Roman" w:cs="Calibri"/>
          <w:b w:val="false"/>
          <w:bCs w:val="false"/>
          <w:color w:val="auto"/>
          <w:lang w:val="it-IT" w:eastAsia="zh-CN" w:bidi="ar-SA"/>
        </w:rPr>
      </w:r>
    </w:p>
    <w:p>
      <w:pPr>
        <w:pStyle w:val="Corpodeltesto"/>
        <w:ind w:firstLine="113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 xml:space="preserve">«Terminata la fase acuta dell’emergenza – afferma la sindaca </w:t>
      </w:r>
      <w:r>
        <w:rPr>
          <w:rFonts w:eastAsia="Times New Roman" w:cs="Calibri" w:ascii="Calibri" w:hAnsi="Calibri"/>
          <w:b/>
          <w:bCs/>
          <w:color w:val="auto"/>
          <w:sz w:val="25"/>
          <w:szCs w:val="25"/>
          <w:lang w:val="it-IT" w:eastAsia="zh-CN" w:bidi="ar-SA"/>
        </w:rPr>
        <w:t xml:space="preserve">Eleonora Proni 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– come Amministrazione comunale desideriamo ringraziare i rappresentanti dei Consigli di Zona delle frazioni colpite dall’alluvione e le associazioni di volontariato coinvolte nell’assistenza alla popolazione. Grazie a un grande lavoro di squadra e a un costante confronto con l’assessorato al Decentramento è stato possibile intervenire tempestivamente e fornire supporto e assistenza a quanti ne avevano bisogno.»</w:t>
      </w:r>
    </w:p>
    <w:p>
      <w:pPr>
        <w:pStyle w:val="Corpodeltesto"/>
        <w:ind w:firstLine="113"/>
        <w:rPr>
          <w:rFonts w:eastAsia="Times New Roman" w:cs="Calibri"/>
          <w:b w:val="false"/>
          <w:b w:val="false"/>
          <w:bCs w:val="false"/>
          <w:color w:val="auto"/>
          <w:lang w:val="it-IT" w:eastAsia="zh-CN" w:bidi="ar-SA"/>
        </w:rPr>
      </w:pPr>
      <w:r>
        <w:rPr>
          <w:rFonts w:eastAsia="Times New Roman" w:cs="Calibri"/>
          <w:b w:val="false"/>
          <w:bCs w:val="false"/>
          <w:color w:val="auto"/>
          <w:lang w:val="it-IT" w:eastAsia="zh-CN" w:bidi="ar-SA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Accanto a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ll’apporto delle centinaia di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volontari, da più parti sono giunte </w:t>
      </w:r>
      <w:r>
        <w:rPr>
          <w:rFonts w:cs="Calibri" w:ascii="Calibri" w:hAnsi="Calibri"/>
          <w:b/>
          <w:bCs/>
          <w:sz w:val="25"/>
          <w:szCs w:val="25"/>
        </w:rPr>
        <w:t xml:space="preserve">donazioni in denaro e in beni di prima necessità </w:t>
      </w:r>
      <w:r>
        <w:rPr>
          <w:rFonts w:cs="Calibri" w:ascii="Calibri" w:hAnsi="Calibri"/>
          <w:b w:val="false"/>
          <w:bCs w:val="false"/>
          <w:sz w:val="25"/>
          <w:szCs w:val="25"/>
        </w:rPr>
        <w:t>grazie alla generosità di privati, enti e imprese, locali ma non so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l</w:t>
      </w:r>
      <w:r>
        <w:rPr>
          <w:rFonts w:cs="Calibri" w:ascii="Calibri" w:hAnsi="Calibri"/>
          <w:b w:val="false"/>
          <w:bCs w:val="false"/>
          <w:sz w:val="25"/>
          <w:szCs w:val="25"/>
        </w:rPr>
        <w:t>o. Donazioni sono infatti pervenute anche da fuori regione, come nel caso de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l Comune veneto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di Casalserugo e di quello lombardo di Ceriano Laghetto, e dall’Emilia, in particolare dall’Agenzia delle Entrate di Ferrara, dal Circolo Pd di Nonantola e da Comacchio. </w:t>
      </w:r>
    </w:p>
    <w:p>
      <w:pPr>
        <w:pStyle w:val="Corpodeltesto"/>
        <w:ind w:firstLine="113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Sul sito del Comune sarà creata nei prossimi giorni un’apposita sezione per ringraziare quanti hanno contribuito nei modi più diversi.</w:t>
      </w:r>
    </w:p>
    <w:p>
      <w:pPr>
        <w:pStyle w:val="Corpodeltesto"/>
        <w:ind w:firstLine="113"/>
        <w:rPr>
          <w:rFonts w:eastAsia="Times New Roman" w:cs="Calibri"/>
          <w:color w:val="auto"/>
          <w:lang w:val="it-IT" w:eastAsia="zh-CN" w:bidi="ar-SA"/>
        </w:rPr>
      </w:pPr>
      <w:r>
        <w:rPr>
          <w:rFonts w:eastAsia="Times New Roman" w:cs="Calibri"/>
          <w:color w:val="auto"/>
          <w:lang w:val="it-IT" w:eastAsia="zh-CN" w:bidi="ar-SA"/>
        </w:rPr>
      </w:r>
    </w:p>
    <w:p>
      <w:pPr>
        <w:pStyle w:val="Corpodeltesto"/>
        <w:ind w:firstLine="113"/>
        <w:rPr/>
      </w:pPr>
      <w:r>
        <w:rPr>
          <w:rFonts w:cs="Calibri" w:ascii="Calibri" w:hAnsi="Calibri"/>
          <w:sz w:val="25"/>
          <w:szCs w:val="25"/>
        </w:rPr>
        <w:t xml:space="preserve">Per la giornata di domani,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 xml:space="preserve">martedì 30 </w:t>
      </w:r>
      <w:r>
        <w:rPr>
          <w:rFonts w:cs="Calibri" w:ascii="Calibri" w:hAnsi="Calibri"/>
          <w:sz w:val="25"/>
          <w:szCs w:val="25"/>
        </w:rPr>
        <w:t xml:space="preserve">maggio, l’allerta dell’Agenzia regionale di Protezione civile e Arpae Emilia-Romagna per </w:t>
      </w:r>
      <w:r>
        <w:rPr>
          <w:rFonts w:cs="Calibri" w:ascii="Calibri" w:hAnsi="Calibri"/>
          <w:b/>
          <w:bCs/>
          <w:sz w:val="25"/>
          <w:szCs w:val="25"/>
        </w:rPr>
        <w:t>criticità idraulica</w:t>
      </w:r>
      <w:r>
        <w:rPr>
          <w:rFonts w:cs="Calibri" w:ascii="Calibri" w:hAnsi="Calibri"/>
          <w:sz w:val="25"/>
          <w:szCs w:val="25"/>
        </w:rPr>
        <w:t xml:space="preserve"> è </w:t>
      </w:r>
      <w:r>
        <w:rPr>
          <w:rFonts w:eastAsia="Times New Roman" w:cs="Calibri" w:ascii="Calibri" w:hAnsi="Calibri"/>
          <w:b/>
          <w:bCs/>
          <w:color w:val="auto"/>
          <w:sz w:val="25"/>
          <w:szCs w:val="25"/>
          <w:lang w:val="it-IT" w:eastAsia="zh-CN" w:bidi="ar-SA"/>
        </w:rPr>
        <w:t>gialla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L</w:t>
      </w:r>
      <w:r>
        <w:rPr>
          <w:rFonts w:cs="Calibri" w:ascii="Calibri" w:hAnsi="Calibri"/>
          <w:sz w:val="25"/>
          <w:szCs w:val="25"/>
        </w:rPr>
        <w:t xml:space="preserve">e </w:t>
      </w:r>
      <w:r>
        <w:rPr>
          <w:rFonts w:cs="Calibri" w:ascii="Calibri" w:hAnsi="Calibri"/>
          <w:b/>
          <w:bCs/>
          <w:sz w:val="25"/>
          <w:szCs w:val="25"/>
        </w:rPr>
        <w:t xml:space="preserve">richieste di intervento o supporto </w:t>
      </w:r>
      <w:r>
        <w:rPr>
          <w:rFonts w:cs="Calibri" w:ascii="Calibri" w:hAnsi="Calibri"/>
          <w:sz w:val="25"/>
          <w:szCs w:val="25"/>
        </w:rPr>
        <w:t>vanno effettuate al numero unico del Comune di Bagnacavallo, 0545 1816507, che è attivo dal lunedì al venerdì ore 8-18 e sabato e domenica ore 8-13.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Si ricorda infine che l’accesso agli </w:t>
      </w:r>
      <w:r>
        <w:rPr>
          <w:rFonts w:cs="Calibri" w:ascii="Calibri" w:hAnsi="Calibri"/>
          <w:b/>
          <w:bCs/>
          <w:sz w:val="25"/>
          <w:szCs w:val="25"/>
        </w:rPr>
        <w:t>argini</w:t>
      </w:r>
      <w:r>
        <w:rPr>
          <w:rFonts w:cs="Calibri" w:ascii="Calibri" w:hAnsi="Calibri"/>
          <w:sz w:val="25"/>
          <w:szCs w:val="25"/>
        </w:rPr>
        <w:t xml:space="preserve"> di tutti i corsi d’acqua è ancora </w:t>
      </w:r>
      <w:r>
        <w:rPr>
          <w:rFonts w:cs="Calibri" w:ascii="Calibri" w:hAnsi="Calibri"/>
          <w:b/>
          <w:bCs/>
          <w:sz w:val="25"/>
          <w:szCs w:val="25"/>
        </w:rPr>
        <w:t>vietato</w:t>
      </w:r>
      <w:r>
        <w:rPr>
          <w:rFonts w:cs="Calibri" w:ascii="Calibri" w:hAnsi="Calibri"/>
          <w:sz w:val="25"/>
          <w:szCs w:val="25"/>
        </w:rPr>
        <w:t>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Questi i numeri per le emergenze: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334 2829709 (emergenze della Polizia Locale/Protezione Civile); 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115 (Vigili del Fuoco);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112 (numero unico per le emergenze).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Info: www.comune.bagnacavallo.ra.it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bookmarkStart w:id="0" w:name="__DdeLink__345_1181519436"/>
      <w:bookmarkStart w:id="1" w:name="__DdeLink__227_2322144978"/>
      <w:bookmarkStart w:id="2" w:name="__DdeLink__429_2002855546"/>
      <w:bookmarkStart w:id="3" w:name="__DdeLink__192_2002855546"/>
      <w:bookmarkStart w:id="4" w:name="__DdeLink__87_3274420961"/>
      <w:bookmarkStart w:id="5" w:name="__DdeLink__209_3274420961"/>
      <w:bookmarkStart w:id="6" w:name="__DdeLink__513_2002855546"/>
      <w:bookmarkStart w:id="7" w:name="__DdeLink__106_2322144978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cs="Calibri" w:ascii="Calibri" w:hAnsi="Calibri"/>
          <w:sz w:val="25"/>
          <w:szCs w:val="25"/>
        </w:rPr>
        <w:t>Facebook e Instagram: @comunebagnacavallo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205-23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4A06CDBF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602105" cy="76390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1640" cy="76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6.05pt;height:60.05pt" wp14:anchorId="4A06CDB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AB24DE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30070" cy="76390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9520" cy="76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4pt;height:60.05pt" wp14:anchorId="3AB24DE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DefaultParagraphFont"/>
    <w:uiPriority w:val="99"/>
    <w:semiHidden/>
    <w:unhideWhenUsed/>
    <w:rsid w:val="0031467e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10d8d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uiPriority w:val="99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Application>Collabora_Office/5.3.10.47$Windows_x86 LibreOffice_project/64211812ee5c3454c64c34ed2295b8015635b057</Application>
  <Pages>1</Pages>
  <Words>325</Words>
  <Characters>1968</Characters>
  <CharactersWithSpaces>2278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2023-05-14T09:19:00Z</dcterms:created>
  <dc:creator>Benini Francesca</dc:creator>
  <dc:description/>
  <dc:language>it-IT</dc:language>
  <cp:lastModifiedBy/>
  <cp:lastPrinted>2023-05-27T14:37:03Z</cp:lastPrinted>
  <dcterms:modified xsi:type="dcterms:W3CDTF">2023-05-29T14:32:06Z</dcterms:modified>
  <cp:revision>110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