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1.2.2023</w:t>
      </w:r>
    </w:p>
    <w:p>
      <w:pPr>
        <w:pStyle w:val="Normal"/>
        <w:tabs>
          <w:tab w:val="left" w:pos="4485" w:leader="none"/>
        </w:tabs>
        <w:ind w:left="0" w:right="0" w:firstLine="113"/>
        <w:jc w:val="both"/>
        <w:rPr>
          <w:rFonts w:ascii="Calibri" w:hAnsi="Calibri" w:cs="Calibri"/>
          <w:sz w:val="26"/>
          <w:szCs w:val="26"/>
        </w:rPr>
      </w:pPr>
      <w:r>
        <w:rPr>
          <w:rFonts w:cs="Calibri" w:ascii="Calibri" w:hAnsi="Calibri"/>
          <w:sz w:val="26"/>
          <w:szCs w:val="26"/>
        </w:rPr>
      </w:r>
    </w:p>
    <w:p>
      <w:pPr>
        <w:pStyle w:val="Normal"/>
        <w:tabs>
          <w:tab w:val="left" w:pos="4485" w:leader="none"/>
        </w:tabs>
        <w:bidi w:val="0"/>
        <w:ind w:left="0" w:right="0" w:firstLine="113"/>
        <w:jc w:val="both"/>
        <w:rPr/>
      </w:pPr>
      <w:r>
        <w:rPr>
          <w:rFonts w:cs="Calibri" w:ascii="Calibri" w:hAnsi="Calibri"/>
          <w:sz w:val="26"/>
          <w:szCs w:val="26"/>
        </w:rPr>
        <w:t>Nella Sala del Consiglio comunale di Bagnacavallo il prefetto Castrese De Rosa, insieme alla sindaca Eleonora Proni, ha consegnato martedì 31 gennaio alla figlia Carmen la Medaglia d’onore per Cesare Giuliani, deportato in Germania dal 1943 al 1945.</w:t>
      </w:r>
    </w:p>
    <w:p>
      <w:pPr>
        <w:pStyle w:val="Normal"/>
        <w:tabs>
          <w:tab w:val="left" w:pos="4485" w:leader="none"/>
        </w:tabs>
        <w:bidi w:val="0"/>
        <w:ind w:left="0" w:right="0" w:firstLine="113"/>
        <w:jc w:val="both"/>
        <w:rPr/>
      </w:pPr>
      <w:r>
        <w:rPr>
          <w:rFonts w:cs="Calibri" w:ascii="Calibri" w:hAnsi="Calibri"/>
          <w:sz w:val="26"/>
          <w:szCs w:val="26"/>
        </w:rPr>
        <w:t>Erano presenti la vicesindaca Ada Sangiorgi, gli assessori Francesco Ravagli e Alfeo Zanelli e il dirigente scolastico Moreno Folli.</w:t>
      </w:r>
    </w:p>
    <w:p>
      <w:pPr>
        <w:pStyle w:val="Normal"/>
        <w:tabs>
          <w:tab w:val="left" w:pos="4485" w:leader="none"/>
        </w:tabs>
        <w:bidi w:val="0"/>
        <w:ind w:left="0" w:right="0" w:firstLine="113"/>
        <w:jc w:val="both"/>
        <w:rPr>
          <w:rFonts w:ascii="Calibri" w:hAnsi="Calibri" w:cs="Calibri"/>
          <w:sz w:val="26"/>
          <w:szCs w:val="26"/>
        </w:rPr>
      </w:pPr>
      <w:r>
        <w:rPr>
          <w:rFonts w:cs="Calibri" w:ascii="Calibri" w:hAnsi="Calibri"/>
          <w:sz w:val="26"/>
          <w:szCs w:val="26"/>
        </w:rPr>
      </w:r>
    </w:p>
    <w:p>
      <w:pPr>
        <w:pStyle w:val="Normal"/>
        <w:tabs>
          <w:tab w:val="left" w:pos="4485" w:leader="none"/>
        </w:tabs>
        <w:bidi w:val="0"/>
        <w:ind w:left="0" w:right="0" w:firstLine="113"/>
        <w:jc w:val="both"/>
        <w:rPr/>
      </w:pPr>
      <w:r>
        <w:rPr>
          <w:rFonts w:cs="Calibri" w:ascii="Calibri" w:hAnsi="Calibri"/>
          <w:i/>
          <w:iCs/>
          <w:sz w:val="26"/>
          <w:szCs w:val="26"/>
        </w:rPr>
        <w:t>Cesare Giuliani, classe 1921, nel 1940 è stato arruolato militare e fino al 1943 è stato carabiniere aggiunto a San Pie</w:t>
      </w:r>
      <w:r>
        <w:rPr>
          <w:rFonts w:cs="Calibri" w:ascii="Calibri" w:hAnsi="Calibri"/>
          <w:i/>
          <w:iCs/>
          <w:sz w:val="26"/>
          <w:szCs w:val="26"/>
        </w:rPr>
        <w:t>tro</w:t>
      </w:r>
      <w:r>
        <w:rPr>
          <w:rFonts w:cs="Calibri" w:ascii="Calibri" w:hAnsi="Calibri"/>
          <w:i/>
          <w:iCs/>
          <w:sz w:val="26"/>
          <w:szCs w:val="26"/>
        </w:rPr>
        <w:t xml:space="preserve"> del Carso, dove si occupava della logistica. Dopo l’8 settembre è stato deportato in Germania nel campo di concentramento di Görlitz ed è stato fatto lavorare presso una fabbrica di zucchero, alimento che gli ha permesso di sopravvivere. La figlia Carmen conserva ancora il libretto di lavoro del padre. </w:t>
      </w:r>
    </w:p>
    <w:p>
      <w:pPr>
        <w:pStyle w:val="Normal"/>
        <w:tabs>
          <w:tab w:val="left" w:pos="4485" w:leader="none"/>
        </w:tabs>
        <w:bidi w:val="0"/>
        <w:ind w:left="0" w:right="0" w:firstLine="113"/>
        <w:jc w:val="both"/>
        <w:rPr/>
      </w:pPr>
      <w:r>
        <w:rPr>
          <w:rFonts w:cs="Calibri" w:ascii="Calibri" w:hAnsi="Calibri"/>
          <w:i/>
          <w:iCs/>
          <w:sz w:val="26"/>
          <w:szCs w:val="26"/>
        </w:rPr>
        <w:t>Liberato l’8 maggio del 1945 è giunto a casa, a piedi, soltanto in ottobre, utilizzando i fazzoletti bianchi che teneva attorno al collo nella fabbrica di zucchero per proteggere i piedi lungo il percorso.</w:t>
      </w:r>
    </w:p>
    <w:p>
      <w:pPr>
        <w:pStyle w:val="Normal"/>
        <w:tabs>
          <w:tab w:val="left" w:pos="4485" w:leader="none"/>
        </w:tabs>
        <w:bidi w:val="0"/>
        <w:ind w:left="0" w:right="0" w:firstLine="113"/>
        <w:jc w:val="both"/>
        <w:rPr>
          <w:i/>
          <w:i/>
          <w:iCs/>
        </w:rPr>
      </w:pPr>
      <w:r>
        <w:rPr>
          <w:rFonts w:cs="Calibri" w:ascii="Calibri" w:hAnsi="Calibri"/>
          <w:i/>
          <w:iCs/>
          <w:sz w:val="26"/>
          <w:szCs w:val="26"/>
        </w:rPr>
        <w:t>Originario di Bagnara, nel 1946 Giuliani si è trasferito a Bagnacavallo, città della moglie Carolina Randi. Ha avuto tre figlie e un figlio e ha lavorato come muratore. È deceduto nel 2002.</w:t>
      </w:r>
    </w:p>
    <w:p>
      <w:pPr>
        <w:pStyle w:val="Normal"/>
        <w:tabs>
          <w:tab w:val="left" w:pos="4485" w:leader="none"/>
        </w:tabs>
        <w:bidi w:val="0"/>
        <w:ind w:left="0" w:right="0" w:firstLine="113"/>
        <w:jc w:val="both"/>
        <w:rPr>
          <w:rFonts w:ascii="Calibri" w:hAnsi="Calibri" w:cs="Calibri"/>
          <w:sz w:val="26"/>
          <w:szCs w:val="26"/>
        </w:rPr>
      </w:pPr>
      <w:r>
        <w:rPr>
          <w:rFonts w:cs="Calibri" w:ascii="Calibri" w:hAnsi="Calibri"/>
          <w:sz w:val="26"/>
          <w:szCs w:val="26"/>
        </w:rPr>
      </w:r>
    </w:p>
    <w:p>
      <w:pPr>
        <w:pStyle w:val="Normal"/>
        <w:tabs>
          <w:tab w:val="left" w:pos="4485" w:leader="none"/>
        </w:tabs>
        <w:bidi w:val="0"/>
        <w:ind w:left="0" w:right="0" w:firstLine="113"/>
        <w:jc w:val="both"/>
        <w:rPr>
          <w:rFonts w:ascii="Calibri" w:hAnsi="Calibri"/>
          <w:sz w:val="26"/>
          <w:szCs w:val="26"/>
        </w:rPr>
      </w:pPr>
      <w:r>
        <w:rPr>
          <w:rFonts w:cs="Calibri" w:ascii="Calibri" w:hAnsi="Calibri"/>
          <w:sz w:val="26"/>
          <w:szCs w:val="26"/>
        </w:rPr>
        <w:t xml:space="preserve">La Medaglia d’onore è un riconoscimento che va ai cittadini italiani, militari e civili, deportati e internati nei lager nazisti e destinati al lavoro coatto per l’economia di guerra. Viene concessa ai sopravvissuti o ai familiari. </w:t>
      </w:r>
      <w:r>
        <w:rPr>
          <w:rFonts w:cs="Calibri" w:ascii="Calibri" w:hAnsi="Calibri"/>
          <w:b w:val="false"/>
          <w:i w:val="false"/>
          <w:caps w:val="false"/>
          <w:smallCaps w:val="false"/>
          <w:color w:val="000000"/>
          <w:spacing w:val="0"/>
          <w:sz w:val="26"/>
          <w:szCs w:val="26"/>
        </w:rPr>
        <w:t>La consegna del titolo onorifico da parte del Prefetto in occasione del Giorno della Memoria avviene da quest’anno direttamente presso  i Comuni di residenza.</w:t>
      </w:r>
      <w:r>
        <w:rPr>
          <w:rFonts w:cs="Calibri" w:ascii="Calibri" w:hAnsi="Calibri"/>
          <w:sz w:val="26"/>
          <w:szCs w:val="26"/>
        </w:rPr>
        <w:t xml:space="preserve"> </w:t>
      </w:r>
    </w:p>
    <w:p>
      <w:pPr>
        <w:pStyle w:val="Normal"/>
        <w:tabs>
          <w:tab w:val="left" w:pos="4485" w:leader="none"/>
        </w:tabs>
        <w:bidi w:val="0"/>
        <w:ind w:left="0" w:right="0" w:firstLine="113"/>
        <w:jc w:val="both"/>
        <w:rPr>
          <w:rFonts w:ascii="Calibri" w:hAnsi="Calibri" w:cs="Calibri"/>
          <w:sz w:val="26"/>
          <w:szCs w:val="26"/>
        </w:rPr>
      </w:pPr>
      <w:r>
        <w:rPr>
          <w:rFonts w:cs="Calibri" w:ascii="Calibri" w:hAnsi="Calibri"/>
          <w:sz w:val="26"/>
          <w:szCs w:val="26"/>
        </w:rPr>
      </w:r>
    </w:p>
    <w:p>
      <w:pPr>
        <w:pStyle w:val="Normal"/>
        <w:tabs>
          <w:tab w:val="left" w:pos="4485" w:leader="none"/>
        </w:tabs>
        <w:bidi w:val="0"/>
        <w:ind w:left="0" w:right="0" w:firstLine="113"/>
        <w:jc w:val="both"/>
        <w:rPr>
          <w:rFonts w:ascii="Calibri" w:hAnsi="Calibri" w:cs="Calibri"/>
          <w:sz w:val="26"/>
          <w:szCs w:val="26"/>
        </w:rPr>
      </w:pPr>
      <w:r>
        <w:rPr>
          <w:rFonts w:cs="Calibri" w:ascii="Calibri" w:hAnsi="Calibri"/>
          <w:sz w:val="26"/>
          <w:szCs w:val="26"/>
        </w:rPr>
      </w:r>
    </w:p>
    <w:p>
      <w:pPr>
        <w:pStyle w:val="Normal"/>
        <w:tabs>
          <w:tab w:val="left" w:pos="4485" w:leader="none"/>
        </w:tabs>
        <w:bidi w:val="0"/>
        <w:ind w:left="0" w:right="0" w:firstLine="113"/>
        <w:jc w:val="both"/>
        <w:rPr>
          <w:rFonts w:ascii="Calibri" w:hAnsi="Calibri" w:eastAsia="Calibri" w:cs="Calibri"/>
          <w:b w:val="false"/>
          <w:b w:val="false"/>
          <w:i w:val="false"/>
          <w:i w:val="false"/>
          <w:iCs w:val="false"/>
          <w:caps w:val="false"/>
          <w:smallCaps w:val="false"/>
          <w:strike w:val="false"/>
          <w:dstrike w:val="false"/>
          <w:color w:val="000000"/>
          <w:position w:val="0"/>
          <w:sz w:val="26"/>
          <w:sz w:val="26"/>
          <w:szCs w:val="26"/>
          <w:u w:val="none"/>
          <w:vertAlign w:val="baseline"/>
        </w:rPr>
      </w:pPr>
      <w:r>
        <w:rPr>
          <w:rFonts w:eastAsia="Calibri" w:cs="Calibri" w:ascii="Calibri" w:hAnsi="Calibri"/>
          <w:b w:val="false"/>
          <w:i w:val="false"/>
          <w:iCs w:val="false"/>
          <w:caps w:val="false"/>
          <w:smallCaps w:val="false"/>
          <w:strike w:val="false"/>
          <w:dstrike w:val="false"/>
          <w:color w:val="000000"/>
          <w:position w:val="0"/>
          <w:sz w:val="26"/>
          <w:sz w:val="26"/>
          <w:szCs w:val="26"/>
          <w:u w:val="none"/>
          <w:vertAlign w:val="baseline"/>
        </w:rPr>
      </w:r>
    </w:p>
    <w:p>
      <w:pPr>
        <w:pStyle w:val="Normal"/>
        <w:tabs>
          <w:tab w:val="left" w:pos="4485" w:leader="none"/>
        </w:tabs>
        <w:ind w:left="0" w:right="0" w:firstLine="113"/>
        <w:jc w:val="both"/>
        <w:rPr/>
      </w:pPr>
      <w:r>
        <w:rPr>
          <w:rFonts w:cs="Calibri" w:ascii="Calibri" w:hAnsi="Calibri"/>
          <w:sz w:val="26"/>
          <w:szCs w:val="26"/>
        </w:rPr>
        <w:t>(</w:t>
      </w:r>
      <w:r>
        <w:rPr>
          <w:rFonts w:cs="Calibri" w:ascii="Calibri" w:hAnsi="Calibri"/>
          <w:i/>
          <w:iCs/>
          <w:sz w:val="26"/>
          <w:szCs w:val="26"/>
        </w:rPr>
        <w:t>39</w:t>
      </w:r>
      <w:r>
        <w:rPr>
          <w:rFonts w:cs="Calibri" w:ascii="Calibri" w:hAnsi="Calibri"/>
          <w:sz w:val="26"/>
          <w:szCs w:val="26"/>
        </w:rPr>
        <w:t>-</w:t>
      </w:r>
      <w:r>
        <w:rPr>
          <w:rFonts w:cs="Calibri" w:ascii="Calibri" w:hAnsi="Calibri"/>
          <w:i/>
          <w:iCs/>
          <w:sz w:val="26"/>
          <w:szCs w:val="26"/>
        </w:rPr>
        <w:t>23</w:t>
      </w:r>
      <w:r>
        <w:rPr>
          <w:rFonts w:cs="Calibri" w:ascii="Calibri" w:hAnsi="Calibri"/>
          <w:sz w:val="26"/>
          <w:szCs w:val="26"/>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0"/>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487805" cy="649605"/>
              <wp:effectExtent l="0" t="0" r="0" b="0"/>
              <wp:wrapNone/>
              <wp:docPr id="1" name="Cornice1"/>
              <a:graphic xmlns:a="http://schemas.openxmlformats.org/drawingml/2006/main">
                <a:graphicData uri="http://schemas.microsoft.com/office/word/2010/wordprocessingShape">
                  <wps:wsp>
                    <wps:cNvSpPr/>
                    <wps:spPr>
                      <a:xfrm>
                        <a:off x="0" y="0"/>
                        <a:ext cx="1487160" cy="649080"/>
                      </a:xfrm>
                      <a:prstGeom prst="rect">
                        <a:avLst/>
                      </a:prstGeom>
                      <a:noFill/>
                      <a:ln w="720">
                        <a:solidFill>
                          <a:srgbClr val="000000"/>
                        </a:solidFill>
                        <a:round/>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6840" rIns="6840" tIns="6840" bIns="6840">
                      <a:noAutofit/>
                    </wps:bodyPr>
                  </wps:wsp>
                </a:graphicData>
              </a:graphic>
            </wp:anchor>
          </w:drawing>
        </mc:Choice>
        <mc:Fallback>
          <w:pict>
            <v:rect id="shape_0" ID="Cornice1" stroked="t" style="position:absolute;margin-left:108pt;margin-top:8.45pt;width:117.05pt;height:51.05pt">
              <w10:wrap type="square"/>
              <v:fill o:detectmouseclick="t" on="false"/>
              <v:stroke color="black" weight="720" joinstyle="round" endcap="flat"/>
              <v:textbo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15770" cy="649605"/>
              <wp:effectExtent l="0" t="0" r="0" b="0"/>
              <wp:wrapNone/>
              <wp:docPr id="3" name="Cornice2"/>
              <a:graphic xmlns:a="http://schemas.openxmlformats.org/drawingml/2006/main">
                <a:graphicData uri="http://schemas.microsoft.com/office/word/2010/wordprocessingShape">
                  <wps:wsp>
                    <wps:cNvSpPr/>
                    <wps:spPr>
                      <a:xfrm>
                        <a:off x="0" y="0"/>
                        <a:ext cx="1715040" cy="649080"/>
                      </a:xfrm>
                      <a:prstGeom prst="rect">
                        <a:avLst/>
                      </a:prstGeom>
                      <a:noFill/>
                      <a:ln w="720">
                        <a:solidFill>
                          <a:srgbClr val="000000"/>
                        </a:solidFill>
                        <a:round/>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6840" rIns="6840" tIns="6840" bIns="6840">
                      <a:noAutofit/>
                    </wps:bodyPr>
                  </wps:wsp>
                </a:graphicData>
              </a:graphic>
            </wp:anchor>
          </w:drawing>
        </mc:Choice>
        <mc:Fallback>
          <w:pict>
            <v:rect id="shape_0" ID="Cornice2" stroked="t" style="position:absolute;margin-left:321.05pt;margin-top:8.45pt;width:135pt;height:51.05pt">
              <w10:wrap type="square"/>
              <v:fill o:detectmouseclick="t" on="false"/>
              <v:stroke color="black" weight="720"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18415" distR="4445" simplePos="0" locked="0" layoutInCell="1" allowOverlap="1" relativeHeight="4">
          <wp:simplePos x="0" y="0"/>
          <wp:positionH relativeFrom="column">
            <wp:posOffset>394335</wp:posOffset>
          </wp:positionH>
          <wp:positionV relativeFrom="paragraph">
            <wp:posOffset>67310</wp:posOffset>
          </wp:positionV>
          <wp:extent cx="748030" cy="86868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637" t="-2445" r="-2637" b="-2445"/>
                  <a:stretch>
                    <a:fillRect/>
                  </a:stretch>
                </pic:blipFill>
                <pic:spPr bwMode="auto">
                  <a:xfrm>
                    <a:off x="0" y="0"/>
                    <a:ext cx="748030" cy="868680"/>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0" w:hanging="0"/>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0" w:hanging="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Times New Roman" w:cs="Times New Roman"/>
      <w:bCs/>
      <w:color w:val="auto"/>
      <w:sz w:val="36"/>
      <w:szCs w:val="36"/>
      <w:lang w:val="it-IT" w:eastAsia="it-IT" w:bidi="ar-SA"/>
    </w:rPr>
  </w:style>
  <w:style w:type="paragraph" w:styleId="Titolo2">
    <w:name w:val="Heading 2"/>
    <w:basedOn w:val="Intestazione"/>
    <w:qFormat/>
    <w:pPr>
      <w:numPr>
        <w:ilvl w:val="1"/>
        <w:numId w:val="1"/>
      </w:numPr>
      <w:outlineLvl w:val="1"/>
    </w:pPr>
    <w:rPr>
      <w:rFonts w:ascii="Times New Roman" w:hAnsi="Times New Roman" w:cs="Times New Roman"/>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Cs/>
      <w:color w:val="auto"/>
      <w:sz w:val="28"/>
      <w:szCs w:val="28"/>
      <w:lang w:val="it-IT" w:eastAsia="it-IT" w:bidi="ar-SA"/>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FollowedHyperlink">
    <w:name w:val="FollowedHyperlink"/>
    <w:basedOn w:val="WWCaratterepredefinitoparagrafo1111"/>
    <w:qFormat/>
    <w:rPr>
      <w:color w:val="800080"/>
      <w:u w:val="single"/>
    </w:rPr>
  </w:style>
  <w:style w:type="character" w:styleId="Strong">
    <w:name w:val="Strong"/>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CollegamentoInternetvisitato">
    <w:name w:val="Collegamento Internet visitato"/>
    <w:rPr>
      <w:color w:val="800000"/>
      <w:u w:val="single"/>
      <w:lang w:val="zxx" w:eastAsia="zxx" w:bidi="zxx"/>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Titolo21">
    <w:name w:val="Titolo2"/>
    <w:basedOn w:val="Titolo11"/>
    <w:qFormat/>
    <w:pPr/>
    <w:rPr>
      <w:bCs/>
      <w:sz w:val="56"/>
      <w:szCs w:val="56"/>
    </w:rPr>
  </w:style>
  <w:style w:type="paragraph" w:styleId="Caption">
    <w:name w:val="caption"/>
    <w:basedOn w:val="Normal"/>
    <w:qFormat/>
    <w:pPr>
      <w:suppressLineNumbers/>
      <w:spacing w:before="120" w:after="120"/>
    </w:pPr>
    <w:rPr>
      <w:rFonts w:cs="Arial Unicode MS"/>
      <w:i/>
      <w:iCs/>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21"/>
    <w:qFormat/>
    <w:pPr/>
    <w:rPr/>
  </w:style>
  <w:style w:type="paragraph" w:styleId="Default">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hi-IN" w:bidi="hi-IN"/>
    </w:rPr>
  </w:style>
  <w:style w:type="paragraph" w:styleId="CM2">
    <w:name w:val="CM2"/>
    <w:basedOn w:val="Default"/>
    <w:qFormat/>
    <w:pPr>
      <w:spacing w:before="0" w:after="328"/>
    </w:pPr>
    <w:rPr>
      <w:lang w:eastAsia="ar-SA"/>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jc w:val="left"/>
      <w:textAlignment w:val="baseline"/>
    </w:pPr>
    <w:rPr>
      <w:rFonts w:ascii="Rockwell" w:hAnsi="Rockwell" w:eastAsia="SimSun" w:cs="Rockwell"/>
      <w:color w:val="auto"/>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69</TotalTime>
  <Application>Collabora_Office/5.3.10.47$Windows_x86 LibreOffice_project/64211812ee5c3454c64c34ed2295b8015635b057</Application>
  <Pages>1</Pages>
  <Words>285</Words>
  <Characters>1569</Characters>
  <CharactersWithSpaces>1846</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2022-05-25T12:02:04Z</dcterms:created>
  <dc:creator/>
  <dc:description/>
  <dc:language>it-IT</dc:language>
  <cp:lastModifiedBy/>
  <dcterms:modified xsi:type="dcterms:W3CDTF">2023-02-01T12:57:35Z</dcterms:modified>
  <cp:revision>17</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