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.4.2023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Sono numerosi gli appuntamenti in programma domenica 30 aprile nel territorio comunale di Bagnacavallo, fra feste, ritrovi conviviali, mostre e visite guidate.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N</w:t>
      </w:r>
      <w:r>
        <w:rPr>
          <w:rFonts w:cs="Calibri" w:ascii="Calibri" w:hAnsi="Calibri"/>
          <w:sz w:val="26"/>
          <w:szCs w:val="26"/>
        </w:rPr>
        <w:t xml:space="preserve">ell’ambito del programma di visite guidate ed esperienze turistiche “Benvenuti a Bagnacavallo” l’Ecomuseo delle Erbe Palustri di Villanova ospiterà in giornata il raduno di auto storiche “100 miglia della Bassa Romagna”, </w:t>
      </w: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mentre al Teatro Goldoni alle 10.30 ci sarà una visita guidata alla scoperta di questo gioiello ottocentesco.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 xml:space="preserve">Al parco del Senio di Masiera si svolgerà l’ultima giornata di </w:t>
      </w:r>
      <w:r>
        <w:rPr>
          <w:rFonts w:cs="Calibri" w:ascii="Calibri" w:hAnsi="Calibri"/>
          <w:sz w:val="26"/>
          <w:szCs w:val="26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Anpi Bagnacavallo in Festa”, dove</w:t>
      </w:r>
      <w:r>
        <w:rPr>
          <w:rFonts w:cs="Calibri" w:ascii="Calibri" w:hAnsi="Calibri"/>
          <w:sz w:val="26"/>
          <w:szCs w:val="26"/>
        </w:rPr>
        <w:t xml:space="preserve"> alle 14.30, in collaborazione con l’Anpi provinciale, il professore di Diritto Costituzionale dell’Università di Bologna Andrea Morrone parlerà di “Anpi per applicare e sostenere la Costituzione”. Alle 16.30 è prevista poi la presentazione del libro “I Pellerossa che liberarono l’Italia” (Corsiero editore) di Matteo Incerti alla presenza degli ufficiali canadesi di Poggio Renatico e con Daniele Morelli e Gianluigi Melandri. Alle 18 ci saranno “I cento passi” in concerto mentre alle 22 la chiusura della festa sarà affidata ai Briacabanda.</w:t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L</w:t>
      </w:r>
      <w:r>
        <w:rPr>
          <w:rFonts w:cs="Calibri" w:ascii="Calibri" w:hAnsi="Calibri"/>
          <w:sz w:val="26"/>
          <w:szCs w:val="26"/>
        </w:rPr>
        <w:t xml:space="preserve">o stand gastronomico funzionerà </w:t>
      </w: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sia a pranzo che a cena.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Saranno inoltre visitabili sia domenica 30 aprile che lunedì 1 maggio le due mostre allestite al Museo Civico delle Cappuccine, “La cura dell’antico” e “Origine e meta”.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i/>
          <w:i/>
          <w:iCs/>
        </w:rPr>
      </w:pPr>
      <w:r>
        <w:rPr>
          <w:rFonts w:eastAsia="Times New Roma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È invece stata annullata per previsto maltempo la “Festa della solidarietà” che si sarebbe dovuta svolgere lunedì 1 maggio nel parco pubblico di Villanova.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informazioni: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www.bagnacavallocultura.it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(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168-23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0505" cy="6623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05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8470" cy="6623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Collabora_Office/5.3.10.47$Windows_x86 LibreOffice_project/64211812ee5c3454c64c34ed2295b8015635b057</Application>
  <Pages>1</Pages>
  <Words>262</Words>
  <Characters>1561</Characters>
  <CharactersWithSpaces>1810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2022-04-11T12:43:21Z</dcterms:created>
  <dc:creator/>
  <dc:description/>
  <dc:language>it-IT</dc:language>
  <cp:lastModifiedBy/>
  <dcterms:modified xsi:type="dcterms:W3CDTF">2023-04-29T12:43:38Z</dcterms:modified>
  <cp:revision>28</cp:revision>
  <dc:subject/>
  <dc:title>Comunicato stampa</dc:title>
</cp:coreProperties>
</file>