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.5.2023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Emergenza maltempo: il punto del Comune di Bagnacavallo.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Prosegue il </w:t>
      </w:r>
      <w:r>
        <w:rPr>
          <w:rFonts w:cs="Calibri" w:ascii="Calibri" w:hAnsi="Calibri"/>
          <w:b/>
          <w:bCs/>
          <w:sz w:val="25"/>
          <w:szCs w:val="25"/>
        </w:rPr>
        <w:t>miglioramento generale</w:t>
      </w:r>
      <w:r>
        <w:rPr>
          <w:rFonts w:cs="Calibri" w:ascii="Calibri" w:hAnsi="Calibri"/>
          <w:sz w:val="25"/>
          <w:szCs w:val="25"/>
        </w:rPr>
        <w:t xml:space="preserve"> della situazione in tutto il territorio comunale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.</w:t>
      </w:r>
    </w:p>
    <w:p>
      <w:pPr>
        <w:pStyle w:val="Corpodeltesto"/>
        <w:ind w:firstLine="113"/>
        <w:rPr>
          <w:rFonts w:ascii="Calibri" w:hAnsi="Calibri" w:eastAsia="Times New Roman" w:cs="Calibri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</w:r>
    </w:p>
    <w:p>
      <w:pPr>
        <w:pStyle w:val="Corpodeltesto"/>
        <w:ind w:firstLine="113"/>
        <w:rPr/>
      </w:pP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 xml:space="preserve">In mattinata, la sindaca Eleonora Proni ha accolto sui luoghi colpiti dall’alluvione l’onorevole e segretaria del Pd </w:t>
      </w:r>
      <w:r>
        <w:rPr>
          <w:rFonts w:eastAsia="Times New Roman" w:cs="Calibri" w:ascii="Calibri" w:hAnsi="Calibri"/>
          <w:b/>
          <w:bCs/>
          <w:color w:val="auto"/>
          <w:sz w:val="25"/>
          <w:szCs w:val="25"/>
          <w:lang w:val="it-IT" w:eastAsia="zh-CN" w:bidi="ar-SA"/>
        </w:rPr>
        <w:t>Elly Schlein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 xml:space="preserve">, il sottosegretario alla presidenza della Regione Emilia-Romagna Davide Baruffi, il presidente della Provincia Michele de Pascale, l’onorevole Ouidad Bakkali, il  responsabile organizzazione del Pd nazionale Igor Taruffi e altre autorità. Assieme ai rappresentanti dell’Amministrazione comunale e del Gruppo comunale di Protezione civile, la sindaca ha mostrato loro non soltanto i terribili effetti della rotta del Lamone a Boncellino su case e imprese del territorio, ma anche l’entusiasmo dei volontari che a centinaia in queste settimane si sono impegnati per dare il proprio supporto alle famiglie colpite.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Insieme si sono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 xml:space="preserve"> poi recat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i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 xml:space="preserve"> al Palazzone e al Circolo Arci Guerrini di Villanova, una delle frazioni di Bagnacavallo maggiormente danneggiate dall’alluvione.</w:t>
      </w:r>
    </w:p>
    <w:p>
      <w:pPr>
        <w:pStyle w:val="Corpodeltesto"/>
        <w:ind w:firstLine="113"/>
        <w:rPr>
          <w:rFonts w:ascii="Calibri" w:hAnsi="Calibri" w:eastAsia="Times New Roman" w:cs="Calibri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Con il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coordinamento</w:t>
      </w:r>
      <w:r>
        <w:rPr>
          <w:rFonts w:cs="Calibri" w:ascii="Calibri" w:hAnsi="Calibri"/>
          <w:sz w:val="25"/>
          <w:szCs w:val="25"/>
        </w:rPr>
        <w:t xml:space="preserve"> del Gruppo comunale di Protezione civile è in corso inoltre la distribuzione alla popolazione di </w:t>
      </w:r>
      <w:r>
        <w:rPr>
          <w:rFonts w:cs="Calibri" w:ascii="Calibri" w:hAnsi="Calibri"/>
          <w:b/>
          <w:bCs/>
          <w:sz w:val="25"/>
          <w:szCs w:val="25"/>
        </w:rPr>
        <w:t>materiali e attrezzatur</w:t>
      </w:r>
      <w:r>
        <w:rPr>
          <w:rFonts w:eastAsia="Times New Roman" w:cs="Calibri" w:ascii="Calibri" w:hAnsi="Calibri"/>
          <w:b/>
          <w:bCs/>
          <w:color w:val="auto"/>
          <w:sz w:val="25"/>
          <w:szCs w:val="25"/>
          <w:lang w:val="it-IT" w:eastAsia="zh-CN" w:bidi="ar-SA"/>
        </w:rPr>
        <w:t>e</w:t>
      </w:r>
      <w:r>
        <w:rPr>
          <w:rFonts w:cs="Calibri" w:ascii="Calibri" w:hAnsi="Calibri"/>
          <w:b/>
          <w:bCs/>
          <w:sz w:val="25"/>
          <w:szCs w:val="25"/>
        </w:rPr>
        <w:t xml:space="preserve"> per la pulizia</w:t>
      </w:r>
      <w:r>
        <w:rPr>
          <w:rFonts w:cs="Calibri" w:ascii="Calibri" w:hAnsi="Calibri"/>
          <w:sz w:val="25"/>
          <w:szCs w:val="25"/>
        </w:rPr>
        <w:t>, che in questi giorni sono stati donati da più parti grazie alla generosità di privati, enti e imprese.</w:t>
      </w:r>
    </w:p>
    <w:p>
      <w:pPr>
        <w:pStyle w:val="Corpodeltesto"/>
        <w:ind w:firstLine="113"/>
        <w:rPr>
          <w:rFonts w:cs="Calibri"/>
        </w:rPr>
      </w:pPr>
      <w:r>
        <w:rPr>
          <w:rFonts w:cs="Calibri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Molto apprezzata è stata poi l’iniziativa </w:t>
      </w:r>
      <w:r>
        <w:rPr>
          <w:rFonts w:cs="Calibri" w:ascii="Calibri" w:hAnsi="Calibri"/>
          <w:caps w:val="false"/>
          <w:smallCaps w:val="false"/>
          <w:color w:val="000000"/>
          <w:spacing w:val="0"/>
          <w:sz w:val="25"/>
          <w:szCs w:val="25"/>
        </w:rPr>
        <w:t>“</w:t>
      </w:r>
      <w:r>
        <w:rPr>
          <w:rFonts w:cs="Calibri" w:ascii="Calibri" w:hAnsi="Calibri"/>
          <w:b/>
          <w:i w:val="false"/>
          <w:caps w:val="false"/>
          <w:smallCaps w:val="false"/>
          <w:color w:val="000000"/>
          <w:spacing w:val="0"/>
          <w:sz w:val="25"/>
          <w:szCs w:val="25"/>
        </w:rPr>
        <w:t>Bambini al centro”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,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proposta da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Biblioteca Taroni e associazione Tra le nuvole per accogliere bambine e bambini mentre le famiglie sono al lavoro per ripristinare case e aziende.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Per la giornata di domani,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 xml:space="preserve">lunedì 29 </w:t>
      </w:r>
      <w:r>
        <w:rPr>
          <w:rFonts w:cs="Calibri" w:ascii="Calibri" w:hAnsi="Calibri"/>
          <w:sz w:val="25"/>
          <w:szCs w:val="25"/>
        </w:rPr>
        <w:t xml:space="preserve">maggio, l’allerta dell’Agenzia regionale di Protezione civile e Arpae Emilia-Romagna per </w:t>
      </w:r>
      <w:r>
        <w:rPr>
          <w:rFonts w:cs="Calibri" w:ascii="Calibri" w:hAnsi="Calibri"/>
          <w:b/>
          <w:bCs/>
          <w:sz w:val="25"/>
          <w:szCs w:val="25"/>
        </w:rPr>
        <w:t>criticità idraulica</w:t>
      </w:r>
      <w:r>
        <w:rPr>
          <w:rFonts w:cs="Calibri" w:ascii="Calibri" w:hAnsi="Calibri"/>
          <w:sz w:val="25"/>
          <w:szCs w:val="25"/>
        </w:rPr>
        <w:t xml:space="preserve"> passa da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arancione</w:t>
      </w:r>
      <w:r>
        <w:rPr>
          <w:rFonts w:cs="Calibri" w:ascii="Calibri" w:hAnsi="Calibri"/>
          <w:sz w:val="25"/>
          <w:szCs w:val="25"/>
        </w:rPr>
        <w:t xml:space="preserve"> a </w:t>
      </w:r>
      <w:r>
        <w:rPr>
          <w:rFonts w:eastAsia="Times New Roman" w:cs="Calibri" w:ascii="Calibri" w:hAnsi="Calibri"/>
          <w:b/>
          <w:bCs/>
          <w:color w:val="auto"/>
          <w:sz w:val="25"/>
          <w:szCs w:val="25"/>
          <w:lang w:val="it-IT" w:eastAsia="zh-CN" w:bidi="ar-SA"/>
        </w:rPr>
        <w:t>gialla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Tutte le </w:t>
      </w:r>
      <w:r>
        <w:rPr>
          <w:rFonts w:cs="Calibri" w:ascii="Calibri" w:hAnsi="Calibri"/>
          <w:b/>
          <w:bCs/>
          <w:sz w:val="25"/>
          <w:szCs w:val="25"/>
        </w:rPr>
        <w:t xml:space="preserve">richieste di intervento o supporto </w:t>
      </w:r>
      <w:r>
        <w:rPr>
          <w:rFonts w:cs="Calibri" w:ascii="Calibri" w:hAnsi="Calibri"/>
          <w:sz w:val="25"/>
          <w:szCs w:val="25"/>
        </w:rPr>
        <w:t>vanno effettuate al numero unico del Comune di Bagnacavallo, 0545 1816507, che è attivo dal lunedì al venerdì ore 8-18 e sabato e domenica ore 8-13.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Si ricorda infine che l’accesso agli </w:t>
      </w:r>
      <w:r>
        <w:rPr>
          <w:rFonts w:cs="Calibri" w:ascii="Calibri" w:hAnsi="Calibri"/>
          <w:b/>
          <w:bCs/>
          <w:sz w:val="25"/>
          <w:szCs w:val="25"/>
        </w:rPr>
        <w:t>argini</w:t>
      </w:r>
      <w:r>
        <w:rPr>
          <w:rFonts w:cs="Calibri" w:ascii="Calibri" w:hAnsi="Calibri"/>
          <w:sz w:val="25"/>
          <w:szCs w:val="25"/>
        </w:rPr>
        <w:t xml:space="preserve"> di tutti i corsi d’acqua è ancora </w:t>
      </w:r>
      <w:r>
        <w:rPr>
          <w:rFonts w:cs="Calibri" w:ascii="Calibri" w:hAnsi="Calibri"/>
          <w:b/>
          <w:bCs/>
          <w:sz w:val="25"/>
          <w:szCs w:val="25"/>
        </w:rPr>
        <w:t>vietato</w:t>
      </w:r>
      <w:r>
        <w:rPr>
          <w:rFonts w:cs="Calibri" w:ascii="Calibri" w:hAnsi="Calibri"/>
          <w:sz w:val="25"/>
          <w:szCs w:val="25"/>
        </w:rPr>
        <w:t>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Questi i numeri per le emergenze: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334 2829709 (emergenze della Polizia Locale/Protezione Civile); 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115 (Vigili del Fuoco);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112 (numero unico per le emergenze).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Info: www.comune.bagnacavallo.ra.it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bookmarkStart w:id="0" w:name="__DdeLink__227_2322144978"/>
      <w:bookmarkStart w:id="1" w:name="__DdeLink__429_2002855546"/>
      <w:bookmarkStart w:id="2" w:name="__DdeLink__192_2002855546"/>
      <w:bookmarkStart w:id="3" w:name="__DdeLink__87_3274420961"/>
      <w:bookmarkStart w:id="4" w:name="__DdeLink__209_3274420961"/>
      <w:bookmarkStart w:id="5" w:name="__DdeLink__513_2002855546"/>
      <w:bookmarkStart w:id="6" w:name="__DdeLink__106_2322144978"/>
      <w:bookmarkEnd w:id="0"/>
      <w:bookmarkEnd w:id="1"/>
      <w:bookmarkEnd w:id="2"/>
      <w:bookmarkEnd w:id="3"/>
      <w:bookmarkEnd w:id="4"/>
      <w:bookmarkEnd w:id="5"/>
      <w:bookmarkEnd w:id="6"/>
      <w:r>
        <w:rPr>
          <w:rFonts w:cs="Calibri" w:ascii="Calibri" w:hAnsi="Calibri"/>
          <w:sz w:val="25"/>
          <w:szCs w:val="25"/>
        </w:rPr>
        <w:t>Facebook e Instagram: @comunebagnacavallo</w:t>
      </w:r>
    </w:p>
    <w:p>
      <w:pPr>
        <w:pStyle w:val="Corpodeltesto"/>
        <w:ind w:firstLine="113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4A06CDBF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98295" cy="76009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7680" cy="75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5.75pt;height:59.75pt" wp14:anchorId="4A06CDB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AB24DE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6260" cy="76009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5560" cy="75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3.7pt;height:59.75pt" wp14:anchorId="3AB24DE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DefaultParagraphFont"/>
    <w:uiPriority w:val="99"/>
    <w:semiHidden/>
    <w:unhideWhenUsed/>
    <w:rsid w:val="0031467e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10d8d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uiPriority w:val="99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Application>Collabora_Office/5.3.10.47$Windows_x86 LibreOffice_project/64211812ee5c3454c64c34ed2295b8015635b057</Application>
  <Pages>1</Pages>
  <Words>355</Words>
  <Characters>2112</Characters>
  <CharactersWithSpaces>2451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2023-05-14T09:19:00Z</dcterms:created>
  <dc:creator>Benini Francesca</dc:creator>
  <dc:description/>
  <dc:language>it-IT</dc:language>
  <cp:lastModifiedBy/>
  <cp:lastPrinted>2023-05-27T14:37:03Z</cp:lastPrinted>
  <dcterms:modified xsi:type="dcterms:W3CDTF">2023-05-28T15:18:14Z</dcterms:modified>
  <cp:revision>104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