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10.7.2023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Il secondo numero del 2023 del Notiziario trimestrale del Comune è in distribuzione in questi giorni nelle case dei bagnacavallesi.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Uno speciale di tre pagine è dedicato alle alluvioni di maggio, a partire dal testo di apertura della sindaca Eleonora Proni, per poi fare il punto sui ripristini, le domande di primo sostegno e le raccolte fondi. Un articolo è dedicato inoltre alla grande solidarietà dimostrata in occasione dell’evento.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Nelle pagine successive si parla di Pnrr, servizi alla cittadinanza e innovazione, feste di vicinato e attività motoria nelle aree verdi.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Nell’ampia sezione dedicata a cultura ed eventi c’è spazio per mostre, cinema, incontri letterari, teatro e appuntamenti per i più piccoli, oltre al programma degli eventi fino a settembre.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Dopo gli interventi dei capigruppo consiliari, chiudono le notizie di servizio e provenienti dall’anagrafe e un focus sul nuovo sito web istituzionale.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0" w:name="__DdeLink__818_3432751256"/>
      <w:bookmarkEnd w:id="0"/>
      <w:r>
        <w:rPr>
          <w:rFonts w:cs="Calibri" w:ascii="Calibri" w:hAnsi="Calibri"/>
          <w:sz w:val="26"/>
          <w:szCs w:val="26"/>
        </w:rPr>
        <w:t>Il prossimo numero uscirà a settembre.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La versione digitale è sul sito istituzionale.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251-23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4950" cy="6667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440" cy="6660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8.4pt;height:52.4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2915" cy="6667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2320" cy="6660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35pt;height:52.4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Collabora_Office/5.3.10.47$Windows_x86 LibreOffice_project/64211812ee5c3454c64c34ed2295b8015635b057</Application>
  <Pages>1</Pages>
  <Words>186</Words>
  <Characters>1078</Characters>
  <CharactersWithSpaces>1253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2023-07-10T12:16:17Z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