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L’Oasi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Podere Pantaleone di Bagnacavallo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sede operativa del Ceas Bassa Romagna, Zona di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rotezione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s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peciale e Area di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r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iequilibrio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cologico,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riaprirà al pubblico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dopo la pausa estiva da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domenica 3 settembre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e fino al 15 ottobre, tutte le domeniche pomeriggio.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visita è libera e gratuita dalle 14.30 alle 18.30.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«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fine dell’estate porta come tutti gli anni l’esplosione della fioritura dell’edera in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asi –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spiega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Roberto Fabbri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dell’associazione Lestes, che gestisce il podere –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ed è possibile vederla con i suoi abbondanti fiori giallastri lungo i sentieri o individuare questi verso il cielo ascoltando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stordente e inebriante ronzio di una moltitudine di insetti impollinatori come api domestiche, api selvatiche, vespe, farfalle, mosche varie e tanti altri esapodi. Questa pianta autoctona nell’oasi è molto presente sia a terra sia abbarbicata su tanti alberi e costituisce una “ricchezza” per l’ambiente boschivo.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Per scoprire l’importanza di tale pianta sar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à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installat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una serie di cartelli di legno dedicati ai vari elementi positivi che ce la fanno apprezzare.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Tra l’altro molt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insetti e altri animali, anche di pregio naturalistico come alcuni uccelli, avrebbero difficoltà a superare l’inverno –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conclude Fabbri –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ma grazie all’abbondantissima produzione di nettare e in seguito di bacche, possono fare scorte di nutrienti. E poi… per l’uomo può esserci la produzione di uno squisito miele di edera.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Diversi sono gli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eventi in programma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nel periodo di riapertura del Pantaleone.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Il 23, 24 e 30 settembre e il primo ottobre si svolgerà il consueto evento “Il vino dal bosco alla cantina” dove dopo una visita guidata nell’oasi alla ricerca della vecchia piantata, ci si trasferirà nel vigneto e nella cantina Longanesi per passeggiata tra le uve ancora appese e assaggi di tanti vini e altro.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Domenica 15 ottobre i cancelli apriranno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già alle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10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per ospitare “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Un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lbero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e un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b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ambino”,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festa dei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nuovi nati nel comune di Bagnacavallo e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de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gli alberi dedicati a loro.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Il 22 ottobre il Podere sarà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poi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aperto tutto il giorno in occasione della festa annuale di “Giardini Segreti” che si svolgerà unicamente in tale area.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Altri eventi in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asi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ci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saranno il 19 novembre, in occasione della Festa degli Alberi,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che prevede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tra l’altro una merenda con tanti frutti dimenticati e la distribuzione dei giovani alberi salvati dallo sfalcio dei prati.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Il Podere Pantaleone si trova a Bagnacavallo lungo la via omonima, laterale di via Stradello.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Le visite guidate sono possibili durante l’intero anno per scolaresche e piccoli gruppi; necessaria però la prenotazione con un congruo anticipo.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Informazioni, segnalazioni e prenotazioni: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Ufficio Informazioni Turistiche (0545 280898)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Podere Pantaleone (347 4585280)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www.poderepantaleone.it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turismo@unione.labassaromagna.it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info@poderepantaleone.it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FB @PoderePantaleone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Instagram @poderepantaleone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Di proprietà del Comune </w:t>
      </w:r>
      <w:r>
        <w:rPr>
          <w:rFonts w:cs="Calibri" w:ascii="Calibri" w:hAnsi="Calibri"/>
          <w:i/>
          <w:iCs/>
          <w:sz w:val="25"/>
          <w:szCs w:val="25"/>
        </w:rPr>
        <w:t>di Bagnacavallo</w:t>
      </w:r>
      <w:r>
        <w:rPr>
          <w:rFonts w:cs="Calibri" w:ascii="Calibri" w:hAnsi="Calibri"/>
          <w:i/>
          <w:iCs/>
          <w:sz w:val="25"/>
          <w:szCs w:val="25"/>
        </w:rPr>
        <w:t xml:space="preserve">, l’Oasi Podere Pantaleone - acquisita nel 1988 - divenne Area di Riequilibrio Ecologico nel 1989 per poi essere riconosciuta come Sito di Importanza Comunitaria nel 2006 e successivamente Zona Speciale di Conservazione.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Il Podere Pantaleone, un tempo proprietà della famiglia Guerrini e in seguito della famiglia Pirazzoli, quest’ultima detta Pavlêna, ha un’estensione di circa 9 ettari.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Fino agli anni Cinquanta del secolo scorso era del tutto simile ai poderi che lo circondavano, con vecchi filari di vite sostenuti da grandi alberi capitozzati e, tra un filare e l’altro, lunghe strisce di terra coltivata, la cosiddetta “piantata”. Poi, in pochi anni, il paesaggio intorno venne trasformato dalle nuove tecniche agricole, mentre il podere conservò il suo aspetto.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Nel corso degli anni gli alberi dei filari si sono estesi senza impedimenti creando un bosco interrotto solo da piccoli spazi erbosi, dove la fauna ha ritrovato l’ambiente naturale ideale.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Al suo interno si trovano la flora e la fauna tipiche della Pianura Padana almeno fino al dopoguerra. Crescono accanto a querce, pioppi neri, olmi e aceri vari arbusti delle antiche siepi, poi tanti fiori spontanei che l’uso di erbicidi ha reso ormai introvabili.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Inoltre sono presenti numerosi alberi secolari e uno di questi, un grande pioppo nero con circonferenza di oltre 6 metri, è stato inserito nel primo elenco ufficiale degli Alberi Monumentali d’Italia.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L’habitat del Podere Pantaleone è ideale per animali di ogni tipo: mammiferi, anfibi, rettili, invertebrati. Per gli uccelli, poi, è un vero paradiso, luogo ideale per la nidificazione, la ricerca del cibo e rifugio per molte specie, tra queste sparviere, lodolaio, gufo, assiolo, barbagianni, upupa.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L’oasi è fruibile attraverso sentieri e varie installazioni.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31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918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917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72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Collabora_Office/5.3.10.47$Windows_x86 LibreOffice_project/64211812ee5c3454c64c34ed2295b8015635b057</Application>
  <Pages>2</Pages>
  <Words>741</Words>
  <Characters>4193</Characters>
  <CharactersWithSpaces>4917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2023-09-02T12:22:06Z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