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28.1.2023</w:t>
      </w:r>
    </w:p>
    <w:p>
      <w:pPr>
        <w:pStyle w:val="Normal"/>
        <w:ind w:left="0" w:right="0" w:hanging="0"/>
        <w:jc w:val="center"/>
        <w:rPr/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Da venerdì 3 a domenica 12 febbraio Glorie di Bagnacavallo festeggerà la sua patrona, la Madonna del Fuoco, con un programma di </w:t>
      </w:r>
      <w:bookmarkStart w:id="0" w:name="__DdeLink__510_3132732117"/>
      <w:r>
        <w:rPr>
          <w:rFonts w:cs="Calibri" w:ascii="Calibri" w:hAnsi="Calibri"/>
          <w:sz w:val="26"/>
          <w:szCs w:val="26"/>
        </w:rPr>
        <w:t>celebrazioni</w:t>
      </w:r>
      <w:bookmarkEnd w:id="0"/>
      <w:r>
        <w:rPr>
          <w:rFonts w:cs="Calibri" w:ascii="Calibri" w:hAnsi="Calibri"/>
          <w:sz w:val="26"/>
          <w:szCs w:val="26"/>
        </w:rPr>
        <w:t xml:space="preserve"> liturgiche </w:t>
      </w:r>
      <w:r>
        <w:rPr>
          <w:rFonts w:cs="Calibri" w:ascii="Calibri" w:hAnsi="Calibri"/>
          <w:sz w:val="26"/>
          <w:szCs w:val="26"/>
        </w:rPr>
        <w:t>e iniziative</w:t>
      </w:r>
      <w:r>
        <w:rPr>
          <w:rFonts w:cs="Calibri" w:ascii="Calibri" w:hAnsi="Calibri"/>
          <w:sz w:val="26"/>
          <w:szCs w:val="26"/>
        </w:rPr>
        <w:t xml:space="preserve"> di enogastronomia e divertimento.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sagra del paese, organizzata dalla Parrocchia di San Francesco d’Assisi e dal Consiglio di Zona di Glorie con il patrocinio del Comune, si svolgerà come da tradizione presso Villa Savoia.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Numerosi sono i momenti liturgici previsti in parrocchia già da venerdì 3 febbraio (ore 17.30 recita del rosario e ore 18 messa con preghiera in preparazione alla festa), che culmineranno domenica 5 febbraio alle 11 con la messa solenne della Madonna del Fuoco. Sempre domenica 5 alle 12.30 i volontari della Parrocchia prepareranno il pranzo della Madonna del Fuoco (prenotazioni entro l’1 febbraio: 346 7044108 Giuliana – 333 3825587 Loriana). Domenica 12, infine, alla messa delle 9.30 seguirà la benedizione dei trattori come auspicio per un buon raccolto.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Per quanto riguarda le altre iniziative, </w:t>
      </w:r>
      <w:r>
        <w:rPr>
          <w:rFonts w:cs="Calibri" w:ascii="Calibri" w:hAnsi="Calibri"/>
          <w:sz w:val="26"/>
          <w:szCs w:val="26"/>
        </w:rPr>
        <w:t>la Festa della Madonna del Fuoco prevede</w:t>
      </w:r>
      <w:r>
        <w:rPr>
          <w:rFonts w:cs="Calibri" w:ascii="Calibri" w:hAnsi="Calibri"/>
          <w:sz w:val="26"/>
          <w:szCs w:val="26"/>
        </w:rPr>
        <w:t xml:space="preserve"> sabato 4 febbraio alle 17.30 l’inaugurazione della mostra fotografica delle cellette della Madonna presenti nel territorio, giovedì 9 alle 20.30 una gara di briscola con ricchi premi e sabato 11 alle 20 una serata di degustazione di vini della Tenuta Uccellina di Russi e prodotti dell’allevamento Pelloni (prenotazioni entro il 7 febbraio: 333 4373341 Antonio – 339 2363688 Roberto).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Villa Savoia è in via Reale 43.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180_3132732117"/>
      <w:bookmarkEnd w:id="1"/>
      <w:r>
        <w:rPr>
          <w:rFonts w:cs="Calibri" w:ascii="Calibri" w:hAnsi="Calibri"/>
          <w:sz w:val="26"/>
          <w:szCs w:val="26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tLeast" w:line="20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3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4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-23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710" cy="6515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96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9880" rIns="29880" tIns="29880" bIns="298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7.2pt;height:51.2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675" cy="6515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20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9880" rIns="29880" tIns="29880" bIns="298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5.15pt;height:51.2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0730" cy="8813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Collabora_Office/5.3.10.47$Windows_x86 LibreOffice_project/64211812ee5c3454c64c34ed2295b8015635b057</Application>
  <Pages>1</Pages>
  <Words>260</Words>
  <Characters>1480</Characters>
  <CharactersWithSpaces>1731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2020-01-24T11:59:50Z</dcterms:created>
  <dc:creator/>
  <dc:description/>
  <dc:language>it-IT</dc:language>
  <cp:lastModifiedBy/>
  <dcterms:modified xsi:type="dcterms:W3CDTF">2023-01-28T12:55:04Z</dcterms:modified>
  <cp:revision>8</cp:revision>
  <dc:subject/>
  <dc:title>Comunicato stampa</dc:title>
</cp:coreProperties>
</file>