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bookmarkStart w:id="0" w:name="__DdeLink__372_3688782003"/>
      <w:bookmarkStart w:id="1" w:name="__DdeLink__321_3688782003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Dopo gli appuntamenti nelle frazioni di Villa Prati e Glorie, venerdì 16 giugno sono cominciate le Feste dei Vicini a Bagnacavallo: la prima via a ritrovarsi per una serata di convivialità è stata via Lombardia. 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Le prossime feste di Bagnacavallo si terranno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questa sera, martedì 20 giugno, in via Beltrami,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giovedì 22 in via della Fiera e nel Parco della Pace, venerdì 23 nelle vie Nazario Sauro e della Repubblica, venerdì 23 e sabato 24 in via Cadorna nei pressi dell’ex convento di San Francesco, sabato 24 nelle vie Cadorna e Lina Vacchi, lunedì 26 giugno in largo Marzabotto, sabato 15 luglio in via Amendola e giovedì 24 agosto in via Abbadesse.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Altre Feste dei Vicini si terranno poi nelle frazioni: la prima a ospitarne una sarà Rossetta venerdì 23 giugno.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000000"/>
          <w:sz w:val="26"/>
          <w:szCs w:val="26"/>
          <w:u w:val="none"/>
          <w:lang w:val="it-IT" w:eastAsia="it-IT"/>
        </w:rPr>
        <w:t>Le modalità di partecipazione alla Festa dei Vicini sono semplici: contattare i propri vicini di casa e mettersi d’accordo per allestire una cena o una merenda lasciando spazio alla creatività e alle abilità di ciascuno.</w:t>
      </w:r>
    </w:p>
    <w:p>
      <w:pPr>
        <w:pStyle w:val="Normal"/>
        <w:spacing w:lineRule="atLeast" w:line="21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000000"/>
          <w:sz w:val="26"/>
          <w:szCs w:val="26"/>
          <w:u w:val="none"/>
          <w:lang w:val="it-IT" w:eastAsia="it-IT"/>
        </w:rPr>
        <w:t>Con la Festa dei Vicini l’Amministrazione comunale ha ritenuto importante, dopo la fase acuta dell’emergenza alluvione, ripartire dalla comunità per promuovere la vicinanza fra le persone e occasioni di incontro e solidarietà.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Per informazioni e adesioni: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Ufficio Cultura, Comunicazione e Partecipazione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0545 2808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 w:bidi="ar-SA"/>
        </w:rPr>
        <w:t>64</w:t>
      </w:r>
    </w:p>
    <w:p>
      <w:pPr>
        <w:pStyle w:val="Normal"/>
        <w:spacing w:lineRule="atLeast" w:line="210"/>
        <w:ind w:left="0" w:right="0" w:firstLine="113"/>
        <w:jc w:val="both"/>
        <w:rPr/>
      </w:pPr>
      <w:bookmarkStart w:id="2" w:name="__DdeLink__321_3688782003"/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sz w:val="26"/>
          <w:szCs w:val="26"/>
          <w:u w:val="none"/>
          <w:lang w:val="it-IT" w:eastAsia="it-IT"/>
        </w:rPr>
        <w:t>partecipazione</w:t>
      </w:r>
      <w:hyperlink r:id="rId2">
        <w:bookmarkEnd w:id="2"/>
        <w:bookmarkEnd w:id="0"/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hadow w:val="false"/>
            <w:sz w:val="26"/>
            <w:szCs w:val="26"/>
            <w:u w:val="none"/>
            <w:lang w:val="it-IT" w:eastAsia="it-IT"/>
          </w:rPr>
          <w:t>@comune.bagnacavallo.ra.it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bookmarkStart w:id="3" w:name="__DdeLink__117_21374281071"/>
      <w:bookmarkStart w:id="4" w:name="__DdeLink__117_21374281071"/>
      <w:bookmarkEnd w:id="4"/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230-23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inif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Collabora_Office/5.3.10.47$Windows_x86 LibreOffice_project/64211812ee5c3454c64c34ed2295b8015635b057</Application>
  <Pages>1</Pages>
  <Words>242</Words>
  <Characters>1361</Characters>
  <CharactersWithSpaces>1590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2023-06-10T11:05:54Z</cp:lastPrinted>
  <dcterms:modified xsi:type="dcterms:W3CDTF">2023-06-20T10:41:27Z</dcterms:modified>
  <cp:revision>17</cp:revision>
  <dc:subject/>
  <dc:title/>
</cp:coreProperties>
</file>