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54405" cy="103251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20.4.2023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0" w:name="__DdeLink__359_3011116087"/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Il distretto di Lugo dell’Ausl della Romagna organizza, nell’ambito del piano di prevenzione regionale “Costruiamo salute”, una serie di incontri tematici su alimentazione, movimento, sicurezza domestica e sicurezza stradale che si svolgeranno tra aprile e novembre in tutti i comuni della Bassa Romagna.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Interverranno operatori qualificati di Ausl Romagna e Comuni.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Il primo incontro si terrà a Bagnacavallo giovedì 27 aprile dalle 16 alle 18 presso la saletta didattica della biblioteca, in via Vittorio Veneto 1. Avrà per titolo “Il carrello della salute” e per oggetto la migliore gestione dell’alimentazione quotidiana.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L’altro appuntamento in programma a Bagnacavallo è previsto per venerdì 12 maggio, sempre presso la saletta didattica della biblioteca dalle 16 alle 18. Intitolato “Un passo alla volta” sarà dedicato alla scoperta dell’importanza del movimento.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«Gli incontri proposti dal distretto – sottolinea l’assessor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a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 xml:space="preserve"> alle Politiche sociali di Bagnacavallo Ada Sangiorgi – sono particolarmente importanti perché spostano l’attenzione dalla cura alla prevenzione. Essere sempre più consapevoli dei rischi e delle opportunità per la salute che derivano dai diversi tipi di comportamento significa avere una società più sana, individui con una migliore qualità della vita e minori costi per il sistema sanitario. Questo vuol dire il piano di prevenzione: attraverso la conoscenza, stili di vita appropriati e l’impegno collettivo si può davvero “costruire salute”.»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Agli incontri, gratuiti, ci si può iscrivere inviando una mail a </w:t>
      </w: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promosalute.ra@auslromagna.it</w:t>
        </w:r>
      </w:hyperlink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 indicando nome, cognome, data di nascita, telefono e/o mail oppure telefonando al numero 334 6705941.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155-23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8115" cy="74231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40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35pt;height:58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4355" cy="74231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55pt;height:58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mosalute.ra@auslromagna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Collabora_Office/5.3.10.47$Windows_x86 LibreOffice_project/64211812ee5c3454c64c34ed2295b8015635b057</Application>
  <Pages>1</Pages>
  <Words>270</Words>
  <Characters>1662</Characters>
  <CharactersWithSpaces>1922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2019-10-29T17:21:47Z</dcterms:created>
  <dc:creator/>
  <dc:description/>
  <dc:language>it-IT</dc:language>
  <cp:lastModifiedBy/>
  <cp:lastPrinted>2023-01-05T09:12:27Z</cp:lastPrinted>
  <dcterms:modified xsi:type="dcterms:W3CDTF">2023-04-20T13:45:41Z</dcterms:modified>
  <cp:revision>15</cp:revision>
  <dc:subject/>
  <dc:title>Comunicato stampa</dc:title>
</cp:coreProperties>
</file>