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6.2.2023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La decima stagione di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Cinema Palazzo Vecchio </w:t>
      </w:r>
      <w:r>
        <w:rPr>
          <w:rFonts w:cs="Calibri" w:ascii="Calibri" w:hAnsi="Calibri"/>
          <w:color w:val="050505"/>
          <w:sz w:val="25"/>
          <w:szCs w:val="25"/>
        </w:rPr>
        <w:t xml:space="preserve">a Bagnacavallo sta avendo un buon andamento. Tra fine ottobre e fine gennaio ha fatto registrare oltre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millecinquecento spettatori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: 25 sono stati i film proiettati tra le repliche del week end e gli appuntamenti di metà settimana.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Curata dal Cinecircolo Fuoriquadro per il Comune, la stagione proseguirà fino ad aprile. Si tiene nella Sala di Palazzo Vecchio che può ospitare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un centinaio di spettatori.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«Abbiamo ripreso l’attività cinematografica e il rapporto con il pubblico – sottolinea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 Alan Angelini di Fuoriquadro </w:t>
      </w:r>
      <w:r>
        <w:rPr>
          <w:rFonts w:cs="Calibri" w:ascii="Calibri" w:hAnsi="Calibri"/>
          <w:color w:val="050505"/>
          <w:sz w:val="25"/>
          <w:szCs w:val="25"/>
        </w:rPr>
        <w:t xml:space="preserve">– da dove ci eravamo lasciati ormai tre anni fa con l’ottima stagione invernale 2019/2020, con in mezzo la parentesi della pandemia che è stata dolorosa e ci ha fatto temere per le sorti stesse della sala cinematografica.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Nel decimo anno di Cinema Palazzo Vecchio abbiamo integrato l’offerta con tutto quello che avevamo studiato di inserire in questi due anni di fermo e insicurezza per l’esercizio cinematografico. Le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novità</w:t>
      </w:r>
      <w:r>
        <w:rPr>
          <w:rFonts w:cs="Calibri" w:ascii="Calibri" w:hAnsi="Calibri"/>
          <w:color w:val="050505"/>
          <w:sz w:val="25"/>
          <w:szCs w:val="25"/>
        </w:rPr>
        <w:t xml:space="preserve">, cadenzate lungo la programmazione – spiega ancora Angelini – sono state di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carattere sia tecnico che filmico</w:t>
      </w:r>
      <w:r>
        <w:rPr>
          <w:rFonts w:cs="Calibri" w:ascii="Calibri" w:hAnsi="Calibri"/>
          <w:color w:val="050505"/>
          <w:sz w:val="25"/>
          <w:szCs w:val="25"/>
        </w:rPr>
        <w:t xml:space="preserve">: audio rinnovato, prime visioni, film d’animazione nel periodo natalizio e dell’epifania, rassegne a tema specifico (ad esempio “I maestri del brivido” e “Keaton!”) e la proiezione della domenica pomeriggio alle 16 che come tutte quelle sopra elencate ha avuto un ottimo successo di pubblico fin dalla prima proiezione.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Siamo molto felici di aver intercettato le esigenze cinematografiche del territorio con queste nuove scommesse all’interno della nostra programmazione.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Proporremo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altre novità –</w:t>
      </w:r>
      <w:r>
        <w:rPr>
          <w:rFonts w:cs="Calibri" w:ascii="Calibri" w:hAnsi="Calibri"/>
          <w:color w:val="050505"/>
          <w:sz w:val="25"/>
          <w:szCs w:val="25"/>
        </w:rPr>
        <w:t xml:space="preserve"> anticipa infine Angelini – nel corso di questa decima edizione che terminerà come di consueto ad aprile, ad esempio una mini rassegna d’attualità dedicata al martoriato popolo iraniano dal titolo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“Prospettiva Iran”</w:t>
      </w:r>
      <w:r>
        <w:rPr>
          <w:rFonts w:cs="Calibri" w:ascii="Calibri" w:hAnsi="Calibri"/>
          <w:color w:val="050505"/>
          <w:sz w:val="25"/>
          <w:szCs w:val="25"/>
        </w:rPr>
        <w:t>.</w:t>
      </w:r>
      <w:bookmarkStart w:id="0" w:name="_GoBack"/>
      <w:bookmarkEnd w:id="0"/>
      <w:r>
        <w:rPr>
          <w:rFonts w:cs="Calibri" w:ascii="Calibri" w:hAnsi="Calibri"/>
          <w:color w:val="050505"/>
          <w:sz w:val="25"/>
          <w:szCs w:val="25"/>
        </w:rPr>
        <w:t xml:space="preserve"> Il mio collaboratore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Giacomo Togni</w:t>
      </w:r>
      <w:r>
        <w:rPr>
          <w:rFonts w:cs="Calibri" w:ascii="Calibri" w:hAnsi="Calibri"/>
          <w:color w:val="050505"/>
          <w:sz w:val="25"/>
          <w:szCs w:val="25"/>
        </w:rPr>
        <w:t xml:space="preserve"> e io invitiamo tutti a seguire questa ricca seconda parte di rassegna.»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 xml:space="preserve">C’è poi da segnalare la partecipazione di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Adriano Sforzi</w:t>
      </w:r>
      <w:r>
        <w:rPr>
          <w:rFonts w:cs="Calibri" w:ascii="Calibri" w:hAnsi="Calibri"/>
          <w:color w:val="050505"/>
          <w:sz w:val="25"/>
          <w:szCs w:val="25"/>
        </w:rPr>
        <w:t xml:space="preserve">, che nella serata di sabato 4 febbraio ha presentato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highlight w:val="white"/>
        </w:rPr>
        <w:t>ha introdotto il film </w:t>
      </w:r>
      <w:r>
        <w:rPr>
          <w:rFonts w:cs="Calibri" w:ascii="Calibri" w:hAnsi="Calibri"/>
          <w:caps w:val="false"/>
          <w:smallCaps w:val="false"/>
          <w:color w:val="000000"/>
          <w:spacing w:val="0"/>
          <w:sz w:val="25"/>
          <w:szCs w:val="25"/>
        </w:rPr>
        <w:t>“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Everything Everywhere All at Once” dei Daniels</w:t>
      </w:r>
      <w:r>
        <w:rPr>
          <w:rFonts w:cs="Calibri" w:ascii="Calibri" w:hAnsi="Calibri"/>
          <w:color w:val="050505"/>
          <w:sz w:val="25"/>
          <w:szCs w:val="25"/>
        </w:rPr>
        <w:t xml:space="preserve"> . Sforzi, che è formatore per il Mibact del progetto “Educazione visiva a Scuola” e come regista ha vinto il Premio David di Donatello 2011, sarà ospite a Bagnacavallo anche nelle prossime settimane per la presentazione di altri film.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Soddisfazione viene espressa dalla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sindaca Eleonora Proni</w:t>
      </w:r>
      <w:r>
        <w:rPr>
          <w:rFonts w:cs="Calibri" w:ascii="Calibri" w:hAnsi="Calibri"/>
          <w:color w:val="050505"/>
          <w:sz w:val="25"/>
          <w:szCs w:val="25"/>
        </w:rPr>
        <w:t xml:space="preserve">, che sottolinea come il cinema abbia tradizionalmente per l’amministrazione comunale di Bagnacavallo una grande importanza. «Abbiamo sempre puntato molto sul cinema perché oltre a rappresentare un elemento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di forte valenza culturale ha per noi grande importanza anche dal punto di vista sociale e del fare comunità</w:t>
      </w:r>
      <w:r>
        <w:rPr>
          <w:rFonts w:cs="Calibri" w:ascii="Calibri" w:hAnsi="Calibri"/>
          <w:color w:val="050505"/>
          <w:sz w:val="25"/>
          <w:szCs w:val="25"/>
        </w:rPr>
        <w:t>. In un momento nel quale le sale cinematografiche nei centri cittadini sono sempre più una rarità, la nostra sala di Palazzo Vecchio rappresenta una felice eccezione e l’affluenza e l’interesse dimostrati in questa stagione invernale dal pubblico proveniente da tutta la Bassa Romagna sono un segno che, se la proposta è di qualità, il modello della “monosala” è tutt’altro che sorpassato.»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Le proiezioni hanno inizio alle 21.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La </w:t>
      </w:r>
      <w:r>
        <w:rPr>
          <w:rFonts w:cs="Calibri" w:ascii="Calibri" w:hAnsi="Calibri"/>
          <w:color w:val="050505"/>
          <w:sz w:val="25"/>
          <w:szCs w:val="25"/>
        </w:rPr>
        <w:t>S</w:t>
      </w:r>
      <w:r>
        <w:rPr>
          <w:rFonts w:cs="Calibri" w:ascii="Calibri" w:hAnsi="Calibri"/>
          <w:color w:val="050505"/>
          <w:sz w:val="25"/>
          <w:szCs w:val="25"/>
        </w:rPr>
        <w:t>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Informazioni e programma: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/>
      </w:pPr>
      <w:bookmarkStart w:id="1" w:name="__DdeLink__235_82307785"/>
      <w:bookmarkEnd w:id="1"/>
      <w:r>
        <w:rPr>
          <w:rFonts w:cs="Calibri" w:ascii="Calibri" w:hAnsi="Calibri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bookmarkStart w:id="2" w:name="__DdeLink__2503_21602566021"/>
      <w:bookmarkStart w:id="3" w:name="__DdeLink__2503_21602566021"/>
      <w:bookmarkEnd w:id="3"/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4" w:name="__DdeLink__551_25923117751"/>
      <w:bookmarkStart w:id="5" w:name="__DdeLink__551_25923117751"/>
      <w:bookmarkEnd w:id="5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43-23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26809B8E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8600" cy="66040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pt;height:51.9pt" wp14:anchorId="26809B8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 wp14:anchorId="57B56F9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4515" cy="64516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3840" cy="64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35pt;height:50.7pt" wp14:anchorId="57B56F9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0DFCF382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150" cy="64579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4pt;height:50.75pt" wp14:anchorId="0DFCF382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11" w:customStyle="1">
    <w:name w:val="Titolo 11"/>
    <w:basedOn w:val="Titoloprincipale"/>
    <w:qFormat/>
    <w:rsid w:val="006c765b"/>
    <w:pPr>
      <w:spacing w:before="240" w:after="120"/>
      <w:jc w:val="left"/>
      <w:outlineLvl w:val="0"/>
    </w:pPr>
    <w:rPr>
      <w:sz w:val="36"/>
      <w:szCs w:val="36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Titolo21" w:customStyle="1">
    <w:name w:val="Titolo 21"/>
    <w:basedOn w:val="Intestazione1"/>
    <w:qFormat/>
    <w:rsid w:val="006c765b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Titoloprincipale"/>
    <w:qFormat/>
    <w:rsid w:val="006c765b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c765b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c765b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c765b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Collabora_Office/5.3.10.47$Windows_x86 LibreOffice_project/64211812ee5c3454c64c34ed2295b8015635b057</Application>
  <Pages>2</Pages>
  <Words>549</Words>
  <Characters>3161</Characters>
  <CharactersWithSpaces>3699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2022-10-21T13:43:00Z</dcterms:created>
  <dc:creator/>
  <dc:description/>
  <dc:language>it-IT</dc:language>
  <cp:lastModifiedBy/>
  <dcterms:modified xsi:type="dcterms:W3CDTF">2023-02-06T12:34:06Z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