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6.7.2023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0" w:name="__DdeLink__984_618619266"/>
      <w:r>
        <w:rPr>
          <w:rFonts w:cs="Calibri" w:ascii="Calibri" w:hAnsi="Calibri"/>
          <w:sz w:val="26"/>
          <w:szCs w:val="26"/>
        </w:rPr>
        <w:t>Nell’ambito del</w:t>
      </w:r>
      <w:r>
        <w:rPr>
          <w:rFonts w:cs="Calibri" w:ascii="Calibri" w:hAnsi="Calibri"/>
          <w:sz w:val="26"/>
          <w:szCs w:val="26"/>
        </w:rPr>
        <w:t xml:space="preserve"> progetto “Tessere Legami”, Palazzo Vecchio </w:t>
      </w:r>
      <w:r>
        <w:rPr>
          <w:rFonts w:cs="Calibri" w:ascii="Calibri" w:hAnsi="Calibri"/>
          <w:sz w:val="26"/>
          <w:szCs w:val="26"/>
        </w:rPr>
        <w:t xml:space="preserve">a Bagnacavallo ha ospitato nei giorni scorsi </w:t>
      </w:r>
      <w:r>
        <w:rPr>
          <w:rFonts w:cs="Calibri" w:ascii="Calibri" w:hAnsi="Calibri"/>
          <w:sz w:val="26"/>
          <w:szCs w:val="26"/>
        </w:rPr>
        <w:t>una piccola sfilata serale molto seguita in cui narrazioni e abiti si sono intrecciati.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Promosso dall’Unione dei Comuni della Bassa Romagna e gestito dalla cooperativa sociale LibrAzione, “Tessere Legami” è un progetto incentrato sullo sviluppo della partecipazione attiva delle donne straniere nel tessuto sociale della Bassa Romagna, per promuovere la loro integrazione e inclusione nei contesti sociali. Si propone infatti di definire e realizzare percorsi di orientamento e formazione rivolti a donne immigrate e di potenziare l’integrazione socio-culturale della popolazione femminile straniera presente nei territori dell’Unione.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A Bagnacavallo è stato realizzato un laboratorio di cucito creativo con il fine di offrire alle donne partecipanti uno spazio di incontro, di leggerezza, di narrazione di sé e dei propri desideri, delle fatiche e delle energie che attraversano il quotidiano.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«Uno spazio in cui – spiega Ilaria Santandrea di “Tessere Legami” – sono stati rivisitati capi di abbigliamento portati dalle partecipanti che presentano tracce di energie e forze, e che hanno preso forma attraverso pratiche di cucito creativo durante le quali ci ha guidato Giulia Meloncelli di Ricicli Design.»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1" w:name="__DdeLink__890_618619266"/>
      <w:bookmarkEnd w:id="1"/>
      <w:r>
        <w:rPr>
          <w:rFonts w:cs="Calibri" w:ascii="Calibri" w:hAnsi="Calibri"/>
          <w:sz w:val="26"/>
          <w:szCs w:val="26"/>
        </w:rPr>
        <w:t xml:space="preserve">«Siamo soddisfatti dell’adesione al progetto di numerose donne straniere – sottolinea l’assessora alle Politiche sociali di Bagnacavallo Ada Sangiorgi – così come del gradimento da parte loro e della sintonia con la quale hanno lavorato. Il nostro grazie va a LibrAzione che gestisce con cura il progetto per conto dell’Unione, </w:t>
      </w:r>
      <w:r>
        <w:rPr>
          <w:rFonts w:cs="Calibri" w:ascii="Calibri" w:hAnsi="Calibri"/>
          <w:sz w:val="26"/>
          <w:szCs w:val="26"/>
        </w:rPr>
        <w:t>ad</w:t>
      </w:r>
      <w:bookmarkEnd w:id="0"/>
      <w:r>
        <w:rPr>
          <w:rFonts w:cs="Calibri" w:ascii="Calibri" w:hAnsi="Calibri"/>
          <w:sz w:val="26"/>
          <w:szCs w:val="26"/>
        </w:rPr>
        <w:t xml:space="preserve"> Acer per il servizio di mediazione e al Cif, Centro italiano femminile Bagnacavallo, per il supporto e la collaborazione.»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247-23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965" cy="65976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24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7.85pt;height:51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5930" cy="89471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120" cy="89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5.8pt;height:70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ListLabel1" w:customStyle="1">
    <w:name w:val="ListLabel 1"/>
    <w:qFormat/>
    <w:rsid w:val="007262e5"/>
    <w:rPr>
      <w:rFonts w:cs="Courier New"/>
    </w:rPr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Collabora_Office/5.3.10.47$Windows_x86 LibreOffice_project/64211812ee5c3454c64c34ed2295b8015635b057</Application>
  <Pages>1</Pages>
  <Words>288</Words>
  <Characters>1733</Characters>
  <CharactersWithSpaces>2019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2021-11-23T09:05:20Z</dcterms:created>
  <dc:creator/>
  <dc:description/>
  <dc:language>it-IT</dc:language>
  <cp:lastModifiedBy/>
  <dcterms:modified xsi:type="dcterms:W3CDTF">2023-07-06T16:12:35Z</dcterms:modified>
  <cp:revision>10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